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5F" w:rsidRDefault="0051595F" w:rsidP="00B24B3F">
      <w:pPr>
        <w:pStyle w:val="a4"/>
        <w:spacing w:line="36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1595F" w:rsidRPr="0051595F" w:rsidRDefault="0051595F" w:rsidP="00B24B3F">
      <w:pPr>
        <w:pStyle w:val="a4"/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51595F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51595F" w:rsidRPr="0051595F" w:rsidRDefault="0051595F" w:rsidP="00B24B3F">
      <w:pPr>
        <w:pStyle w:val="a4"/>
        <w:spacing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51595F" w:rsidRPr="0051595F" w:rsidRDefault="0051595F" w:rsidP="00B24B3F">
      <w:pPr>
        <w:pStyle w:val="a4"/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от «____»__________2013 г. №____</w:t>
      </w:r>
    </w:p>
    <w:p w:rsidR="00ED6085" w:rsidRDefault="00ED6085" w:rsidP="00B24B3F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6085" w:rsidRDefault="00ED6085" w:rsidP="00B24B3F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595F" w:rsidRPr="0051595F" w:rsidRDefault="0051595F" w:rsidP="00B24B3F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95F">
        <w:rPr>
          <w:rFonts w:ascii="Times New Roman" w:hAnsi="Times New Roman" w:cs="Times New Roman"/>
          <w:b/>
          <w:bCs/>
          <w:sz w:val="28"/>
          <w:szCs w:val="28"/>
        </w:rPr>
        <w:t>ФЕДЕРАЛЬНЫЙ ГОСУДАРСТВЕННЫЙ ОБРАЗОВАТЕЛЬНЫЙ</w:t>
      </w:r>
    </w:p>
    <w:p w:rsidR="0051595F" w:rsidRPr="0051595F" w:rsidRDefault="0051595F" w:rsidP="00B24B3F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95F">
        <w:rPr>
          <w:rFonts w:ascii="Times New Roman" w:hAnsi="Times New Roman" w:cs="Times New Roman"/>
          <w:b/>
          <w:bCs/>
          <w:sz w:val="28"/>
          <w:szCs w:val="28"/>
        </w:rPr>
        <w:t>СТАНДАРТ ВЫСШЕГО ОБРАЗОВАНИЯ</w:t>
      </w:r>
    </w:p>
    <w:p w:rsidR="00ED6085" w:rsidRDefault="00ED6085" w:rsidP="00B24B3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510"/>
        <w:gridCol w:w="6395"/>
      </w:tblGrid>
      <w:tr w:rsidR="00ED6085" w:rsidTr="00C93EC7">
        <w:tc>
          <w:tcPr>
            <w:tcW w:w="3510" w:type="dxa"/>
          </w:tcPr>
          <w:p w:rsidR="00ED6085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Уровень образования:</w:t>
            </w:r>
          </w:p>
        </w:tc>
        <w:tc>
          <w:tcPr>
            <w:tcW w:w="6395" w:type="dxa"/>
          </w:tcPr>
          <w:p w:rsidR="00ED6085" w:rsidRPr="0051595F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подготовка кадров </w:t>
            </w:r>
            <w:proofErr w:type="gramStart"/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высшей</w:t>
            </w:r>
            <w:proofErr w:type="gramEnd"/>
          </w:p>
          <w:p w:rsidR="00ED6085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</w:p>
        </w:tc>
      </w:tr>
      <w:tr w:rsidR="00ED6085" w:rsidTr="00C93EC7">
        <w:tc>
          <w:tcPr>
            <w:tcW w:w="3510" w:type="dxa"/>
          </w:tcPr>
          <w:p w:rsidR="00ED6085" w:rsidRPr="0051595F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ED6085" w:rsidRPr="0051595F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программы:</w:t>
            </w:r>
          </w:p>
          <w:p w:rsidR="00ED6085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ED6085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высшего образования –</w:t>
            </w:r>
            <w:r w:rsidR="00C93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программы подготовки научно-педагогических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в аспирантуре (адъюнктуре)</w:t>
            </w:r>
          </w:p>
        </w:tc>
      </w:tr>
      <w:tr w:rsidR="00ED6085" w:rsidTr="00C93EC7">
        <w:tc>
          <w:tcPr>
            <w:tcW w:w="3510" w:type="dxa"/>
          </w:tcPr>
          <w:p w:rsidR="00ED6085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подготовки:</w:t>
            </w:r>
          </w:p>
        </w:tc>
        <w:tc>
          <w:tcPr>
            <w:tcW w:w="6395" w:type="dxa"/>
          </w:tcPr>
          <w:p w:rsidR="00ED6085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85" w:rsidTr="00C93EC7">
        <w:tc>
          <w:tcPr>
            <w:tcW w:w="3510" w:type="dxa"/>
          </w:tcPr>
          <w:p w:rsidR="00ED6085" w:rsidRDefault="00ED6085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код:</w:t>
            </w:r>
          </w:p>
        </w:tc>
        <w:tc>
          <w:tcPr>
            <w:tcW w:w="6395" w:type="dxa"/>
          </w:tcPr>
          <w:p w:rsidR="00ED6085" w:rsidRDefault="00C93EC7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360000</w:t>
            </w:r>
          </w:p>
        </w:tc>
      </w:tr>
      <w:tr w:rsidR="00ED6085" w:rsidTr="00C93EC7">
        <w:tc>
          <w:tcPr>
            <w:tcW w:w="3510" w:type="dxa"/>
          </w:tcPr>
          <w:p w:rsidR="00ED6085" w:rsidRDefault="00C93EC7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6395" w:type="dxa"/>
          </w:tcPr>
          <w:p w:rsidR="00ED6085" w:rsidRDefault="00C93EC7" w:rsidP="009E3C2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  <w:r w:rsidR="009E3C2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ЗООТЕХНИЯ</w:t>
            </w:r>
          </w:p>
        </w:tc>
      </w:tr>
      <w:tr w:rsidR="00ED6085" w:rsidTr="00C93EC7">
        <w:tc>
          <w:tcPr>
            <w:tcW w:w="3510" w:type="dxa"/>
          </w:tcPr>
          <w:p w:rsidR="00ED6085" w:rsidRDefault="00C93EC7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Квалификация:</w:t>
            </w:r>
          </w:p>
        </w:tc>
        <w:tc>
          <w:tcPr>
            <w:tcW w:w="6395" w:type="dxa"/>
          </w:tcPr>
          <w:p w:rsidR="00ED6085" w:rsidRDefault="00C93EC7" w:rsidP="00B24B3F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5F">
              <w:rPr>
                <w:rFonts w:ascii="Times New Roman" w:hAnsi="Times New Roman" w:cs="Times New Roman"/>
                <w:sz w:val="28"/>
                <w:szCs w:val="28"/>
              </w:rPr>
              <w:t>Исследователь. Преподаватель-исследователь</w:t>
            </w:r>
          </w:p>
        </w:tc>
      </w:tr>
    </w:tbl>
    <w:p w:rsidR="00ED6085" w:rsidRDefault="00ED6085" w:rsidP="00B24B3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595F" w:rsidRPr="0051595F" w:rsidRDefault="0051595F" w:rsidP="00B24B3F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95F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1595F" w:rsidRPr="0051595F" w:rsidRDefault="0051595F" w:rsidP="00B24B3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1. Настоящий Федеральный государственный образовательный стандарт высшего</w:t>
      </w:r>
      <w:r w:rsidR="00C93EC7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образования (далее – ФГОС) устанавливает требования, обязательные при реализации</w:t>
      </w:r>
      <w:r w:rsidR="00C93EC7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 xml:space="preserve">программ подготовки научно-педагогических кадров в </w:t>
      </w:r>
      <w:r w:rsidR="00C93EC7">
        <w:rPr>
          <w:rFonts w:ascii="Times New Roman" w:hAnsi="Times New Roman" w:cs="Times New Roman"/>
          <w:sz w:val="28"/>
          <w:szCs w:val="28"/>
        </w:rPr>
        <w:t>а</w:t>
      </w:r>
      <w:r w:rsidRPr="0051595F">
        <w:rPr>
          <w:rFonts w:ascii="Times New Roman" w:hAnsi="Times New Roman" w:cs="Times New Roman"/>
          <w:sz w:val="28"/>
          <w:szCs w:val="28"/>
        </w:rPr>
        <w:t>спирантуре (адъюнктуре) по</w:t>
      </w:r>
      <w:r w:rsidR="00C93EC7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направлению подготовки кадров высшей квалификации:</w:t>
      </w:r>
    </w:p>
    <w:p w:rsidR="00C93EC7" w:rsidRDefault="00C93EC7" w:rsidP="00B24B3F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360</w:t>
      </w:r>
      <w:r w:rsidR="002508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="002508EF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 xml:space="preserve">ВЕТЕРИНАРИЯ, </w:t>
      </w:r>
    </w:p>
    <w:p w:rsidR="002508EF" w:rsidRDefault="002508EF" w:rsidP="00B24B3F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360602 - </w:t>
      </w:r>
      <w:r w:rsidR="00C93EC7">
        <w:rPr>
          <w:rFonts w:ascii="Times New Roman" w:hAnsi="Times New Roman" w:cs="Times New Roman"/>
          <w:sz w:val="28"/>
          <w:szCs w:val="28"/>
        </w:rPr>
        <w:t>ЗООТЕХНИЯ</w:t>
      </w:r>
      <w:r w:rsidR="00C93EC7" w:rsidRPr="00515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95F" w:rsidRPr="0051595F" w:rsidRDefault="0051595F" w:rsidP="00B24B3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 xml:space="preserve">Соответствующие требованиям настоящего ФГОС программы </w:t>
      </w:r>
      <w:r w:rsidR="002508EF">
        <w:rPr>
          <w:rFonts w:ascii="Times New Roman" w:hAnsi="Times New Roman" w:cs="Times New Roman"/>
          <w:sz w:val="28"/>
          <w:szCs w:val="28"/>
        </w:rPr>
        <w:t>п</w:t>
      </w:r>
      <w:r w:rsidRPr="0051595F">
        <w:rPr>
          <w:rFonts w:ascii="Times New Roman" w:hAnsi="Times New Roman" w:cs="Times New Roman"/>
          <w:sz w:val="28"/>
          <w:szCs w:val="28"/>
        </w:rPr>
        <w:t>одготовки научно-педагогических кадров в аспирантуре (адъюнктуре) по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направлению подготовки кадров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высшей квалификации, указанному в пункте 1 настоящего ФГОС (далее соответственно –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программы аспирантуры (адъюнктуры), направление подготовки), реализуются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организациями, осуществляющими образовательную деятельность (далее – организации), в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соответствии с лицензией, выданной уполномоченным федеральным органом исполнительной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 xml:space="preserve">власти, в целях создания аспирантам (адъюнктам), </w:t>
      </w:r>
      <w:r w:rsidR="002508EF">
        <w:rPr>
          <w:rFonts w:ascii="Times New Roman" w:hAnsi="Times New Roman" w:cs="Times New Roman"/>
          <w:sz w:val="28"/>
          <w:szCs w:val="28"/>
        </w:rPr>
        <w:t>о</w:t>
      </w:r>
      <w:r w:rsidRPr="0051595F">
        <w:rPr>
          <w:rFonts w:ascii="Times New Roman" w:hAnsi="Times New Roman" w:cs="Times New Roman"/>
          <w:sz w:val="28"/>
          <w:szCs w:val="28"/>
        </w:rPr>
        <w:t>сваивающим программы аспирантуры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(адъюнктуры) (далее – обучающиеся), условий для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достижения установленных настоящим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ФГОС результатов освоения программ аспирантуры (адъюнктуры), подготовки и защиты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диссертации на соискание ученой степени.</w:t>
      </w:r>
    </w:p>
    <w:p w:rsidR="0051595F" w:rsidRPr="0051595F" w:rsidRDefault="0051595F" w:rsidP="00B24B3F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3. Высшее образование по программе аспирантуры (адъюнктуры) может быть</w:t>
      </w:r>
      <w:r w:rsidR="002508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получено в следующих формах:</w:t>
      </w:r>
    </w:p>
    <w:p w:rsidR="0051595F" w:rsidRPr="0051595F" w:rsidRDefault="0051595F" w:rsidP="00B24B3F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а) в организациях, осуществляющих образовательную деятельность:</w:t>
      </w:r>
    </w:p>
    <w:p w:rsidR="0051595F" w:rsidRPr="0051595F" w:rsidRDefault="0051595F" w:rsidP="00B24B3F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в очной форме;</w:t>
      </w:r>
    </w:p>
    <w:p w:rsidR="0051595F" w:rsidRPr="0051595F" w:rsidRDefault="0051595F" w:rsidP="00B24B3F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в заочной форме;</w:t>
      </w:r>
    </w:p>
    <w:p w:rsidR="0051595F" w:rsidRPr="0051595F" w:rsidRDefault="0051595F" w:rsidP="00B24B3F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 xml:space="preserve">4. Объем программы аспирантуры (адъюнктуры) составляет 180* </w:t>
      </w:r>
      <w:r w:rsidRPr="00DB399A">
        <w:rPr>
          <w:rFonts w:ascii="Times New Roman" w:hAnsi="Times New Roman" w:cs="Times New Roman"/>
          <w:sz w:val="28"/>
          <w:szCs w:val="28"/>
        </w:rPr>
        <w:t>/ 240**</w:t>
      </w:r>
      <w:r w:rsidRPr="0051595F">
        <w:rPr>
          <w:rFonts w:ascii="Times New Roman" w:hAnsi="Times New Roman" w:cs="Times New Roman"/>
          <w:sz w:val="28"/>
          <w:szCs w:val="28"/>
        </w:rPr>
        <w:t xml:space="preserve"> зачетных</w:t>
      </w:r>
      <w:r w:rsidR="00C66C94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единиц, объем указанной программы, реализуемый за один учебный год (далее – годовой</w:t>
      </w:r>
      <w:r w:rsidR="00C66C94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 xml:space="preserve">объем программы), при очной форме обучения – 60 </w:t>
      </w:r>
      <w:r w:rsidR="00C66C94">
        <w:rPr>
          <w:rFonts w:ascii="Times New Roman" w:hAnsi="Times New Roman" w:cs="Times New Roman"/>
          <w:sz w:val="28"/>
          <w:szCs w:val="28"/>
        </w:rPr>
        <w:t>з</w:t>
      </w:r>
      <w:r w:rsidRPr="0051595F">
        <w:rPr>
          <w:rFonts w:ascii="Times New Roman" w:hAnsi="Times New Roman" w:cs="Times New Roman"/>
          <w:sz w:val="28"/>
          <w:szCs w:val="28"/>
        </w:rPr>
        <w:t>ачетных единиц.</w:t>
      </w:r>
    </w:p>
    <w:p w:rsidR="0051595F" w:rsidRPr="00200B4B" w:rsidRDefault="00C66C94" w:rsidP="00B24B3F">
      <w:pPr>
        <w:pStyle w:val="a4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200B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51595F"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(здесь и далее:</w:t>
      </w:r>
      <w:proofErr w:type="gramEnd"/>
    </w:p>
    <w:p w:rsidR="0051595F" w:rsidRPr="00200B4B" w:rsidRDefault="0051595F" w:rsidP="00BC282C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* данное значение устанавливается разработчиком ФГОС для программ</w:t>
      </w:r>
      <w:r w:rsidR="00C66C94"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аспирантуры</w:t>
      </w:r>
      <w:r w:rsidR="00BC282C"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(адъюнктуры) с объемом 180 зачетных единиц и сроком получения образования по очной</w:t>
      </w:r>
      <w:r w:rsidR="00C66C94"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форме обучения 3 года;</w:t>
      </w:r>
    </w:p>
    <w:p w:rsidR="0051595F" w:rsidRPr="00200B4B" w:rsidRDefault="0051595F" w:rsidP="00B24B3F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** данное значение устанавливается разработчиком ФГОС для программ</w:t>
      </w:r>
      <w:r w:rsidR="00C66C94"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аспирантуры</w:t>
      </w:r>
      <w:r w:rsidR="00C66C94"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(адъюнктуры) с объемом 240 зачетных единиц и сроком получения образования по очной</w:t>
      </w:r>
      <w:r w:rsidR="00C66C94"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200B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форме обучения 4 года)</w:t>
      </w:r>
      <w:r w:rsidR="001F44E9" w:rsidRPr="00200B4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1595F" w:rsidRPr="0051595F" w:rsidRDefault="0051595F" w:rsidP="00B24B3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5. Срок получения образования по программе аспирантуры (адъюнктуры) (далее –</w:t>
      </w:r>
      <w:r w:rsidR="00C66C94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 xml:space="preserve">срок получения образования) по очной форме обучения составляет 3* / </w:t>
      </w:r>
      <w:r w:rsidRPr="00DB399A">
        <w:rPr>
          <w:rFonts w:ascii="Times New Roman" w:hAnsi="Times New Roman" w:cs="Times New Roman"/>
          <w:sz w:val="28"/>
          <w:szCs w:val="28"/>
        </w:rPr>
        <w:t>4** года.</w:t>
      </w:r>
    </w:p>
    <w:p w:rsidR="0051595F" w:rsidRPr="0051595F" w:rsidRDefault="0051595F" w:rsidP="00B24B3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>Годовой объем программы и срок получения образования по заочной форме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обучения, при сочетании различных форм обучения, при наличии иных особенностей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реализации указанной программы, а также особенностей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отдельных категорий обучающихся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устанавливаются организацией в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соответствии с общими требованиями к трудоемкости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программ аспирантуры (адъюнктуры) и срокам получения образования по указанным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программам, установленными Порядком организации и осуществления образовательной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деятельности по программам подготовки научно-педагогических кадров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в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аспирантуре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(адъюнктуре), утверждаемым Министерством образования и науки Российской Федерации.</w:t>
      </w:r>
    </w:p>
    <w:p w:rsidR="0051595F" w:rsidRPr="0051595F" w:rsidRDefault="0051595F" w:rsidP="00B24B3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7. Профессиональная деятельность выпускников по программе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аспирантуры</w:t>
      </w:r>
      <w:r w:rsidR="001F44E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(адъюнктуры) имеет следующие характеристики:</w:t>
      </w:r>
    </w:p>
    <w:p w:rsidR="00B24B3F" w:rsidRDefault="0051595F" w:rsidP="00BB483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95F">
        <w:rPr>
          <w:rFonts w:ascii="Times New Roman" w:hAnsi="Times New Roman" w:cs="Times New Roman"/>
          <w:sz w:val="28"/>
          <w:szCs w:val="28"/>
        </w:rPr>
        <w:t>7.1. область профессиональной деятельности выпускников:</w:t>
      </w:r>
      <w:r w:rsidR="00BB483D">
        <w:rPr>
          <w:rFonts w:ascii="Times New Roman" w:hAnsi="Times New Roman" w:cs="Times New Roman"/>
          <w:sz w:val="28"/>
          <w:szCs w:val="28"/>
        </w:rPr>
        <w:t xml:space="preserve"> </w:t>
      </w:r>
      <w:r w:rsidR="00B24B3F" w:rsidRPr="004002C4">
        <w:rPr>
          <w:rFonts w:ascii="Times New Roman" w:hAnsi="Times New Roman" w:cs="Times New Roman"/>
          <w:sz w:val="28"/>
          <w:szCs w:val="28"/>
        </w:rPr>
        <w:t xml:space="preserve">продуктивное и непродуктивное животноводство, сохранение и обеспечение здоровья </w:t>
      </w:r>
      <w:r w:rsidR="00BB483D">
        <w:rPr>
          <w:rFonts w:ascii="Times New Roman" w:hAnsi="Times New Roman" w:cs="Times New Roman"/>
          <w:sz w:val="28"/>
          <w:szCs w:val="28"/>
        </w:rPr>
        <w:t xml:space="preserve">и благополучия </w:t>
      </w:r>
      <w:r w:rsidR="00B24B3F" w:rsidRPr="004002C4">
        <w:rPr>
          <w:rFonts w:ascii="Times New Roman" w:hAnsi="Times New Roman" w:cs="Times New Roman"/>
          <w:sz w:val="28"/>
          <w:szCs w:val="28"/>
        </w:rPr>
        <w:t xml:space="preserve">животных и человека, профилактика особо опасных болезней животных и человека, улучшение продуктивных качеств животных, </w:t>
      </w:r>
      <w:r w:rsidR="00BC282C" w:rsidRPr="004002C4">
        <w:rPr>
          <w:rFonts w:ascii="Times New Roman" w:hAnsi="Times New Roman" w:cs="Times New Roman"/>
          <w:sz w:val="28"/>
          <w:szCs w:val="28"/>
        </w:rPr>
        <w:t>переработк</w:t>
      </w:r>
      <w:r w:rsidR="00BC282C">
        <w:rPr>
          <w:rFonts w:ascii="Times New Roman" w:hAnsi="Times New Roman" w:cs="Times New Roman"/>
          <w:sz w:val="28"/>
          <w:szCs w:val="28"/>
        </w:rPr>
        <w:t>а</w:t>
      </w:r>
      <w:r w:rsidR="00BC282C" w:rsidRPr="004002C4">
        <w:rPr>
          <w:rFonts w:ascii="Times New Roman" w:hAnsi="Times New Roman" w:cs="Times New Roman"/>
          <w:sz w:val="28"/>
          <w:szCs w:val="28"/>
        </w:rPr>
        <w:t xml:space="preserve"> продукции животноводства, </w:t>
      </w:r>
      <w:r w:rsidR="00B24B3F" w:rsidRPr="004002C4">
        <w:rPr>
          <w:rFonts w:ascii="Times New Roman" w:hAnsi="Times New Roman" w:cs="Times New Roman"/>
          <w:sz w:val="28"/>
          <w:szCs w:val="28"/>
        </w:rPr>
        <w:t>диагностик</w:t>
      </w:r>
      <w:r w:rsidR="00B24B3F">
        <w:rPr>
          <w:rFonts w:ascii="Times New Roman" w:hAnsi="Times New Roman" w:cs="Times New Roman"/>
          <w:sz w:val="28"/>
          <w:szCs w:val="28"/>
        </w:rPr>
        <w:t>а</w:t>
      </w:r>
      <w:r w:rsidR="00B24B3F" w:rsidRPr="004002C4">
        <w:rPr>
          <w:rFonts w:ascii="Times New Roman" w:hAnsi="Times New Roman" w:cs="Times New Roman"/>
          <w:sz w:val="28"/>
          <w:szCs w:val="28"/>
        </w:rPr>
        <w:t xml:space="preserve"> и профилактик</w:t>
      </w:r>
      <w:r w:rsidR="00B24B3F">
        <w:rPr>
          <w:rFonts w:ascii="Times New Roman" w:hAnsi="Times New Roman" w:cs="Times New Roman"/>
          <w:sz w:val="28"/>
          <w:szCs w:val="28"/>
        </w:rPr>
        <w:t>а</w:t>
      </w:r>
      <w:r w:rsidR="00B24B3F" w:rsidRPr="004002C4">
        <w:rPr>
          <w:rFonts w:ascii="Times New Roman" w:hAnsi="Times New Roman" w:cs="Times New Roman"/>
          <w:sz w:val="28"/>
          <w:szCs w:val="28"/>
        </w:rPr>
        <w:t xml:space="preserve"> болезней различной этиологии, лечение животных, судебно-ветеринарн</w:t>
      </w:r>
      <w:r w:rsidR="00B24B3F">
        <w:rPr>
          <w:rFonts w:ascii="Times New Roman" w:hAnsi="Times New Roman" w:cs="Times New Roman"/>
          <w:sz w:val="28"/>
          <w:szCs w:val="28"/>
        </w:rPr>
        <w:t>ая</w:t>
      </w:r>
      <w:r w:rsidR="00B24B3F" w:rsidRPr="004002C4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B24B3F">
        <w:rPr>
          <w:rFonts w:ascii="Times New Roman" w:hAnsi="Times New Roman" w:cs="Times New Roman"/>
          <w:sz w:val="28"/>
          <w:szCs w:val="28"/>
        </w:rPr>
        <w:t>а</w:t>
      </w:r>
      <w:r w:rsidR="00B24B3F" w:rsidRPr="004002C4">
        <w:rPr>
          <w:rFonts w:ascii="Times New Roman" w:hAnsi="Times New Roman" w:cs="Times New Roman"/>
          <w:sz w:val="28"/>
          <w:szCs w:val="28"/>
        </w:rPr>
        <w:t>, ветеринарно-санитарн</w:t>
      </w:r>
      <w:r w:rsidR="00B24B3F">
        <w:rPr>
          <w:rFonts w:ascii="Times New Roman" w:hAnsi="Times New Roman" w:cs="Times New Roman"/>
          <w:sz w:val="28"/>
          <w:szCs w:val="28"/>
        </w:rPr>
        <w:t>ая</w:t>
      </w:r>
      <w:r w:rsidR="00B24B3F" w:rsidRPr="004002C4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B24B3F">
        <w:rPr>
          <w:rFonts w:ascii="Times New Roman" w:hAnsi="Times New Roman" w:cs="Times New Roman"/>
          <w:sz w:val="28"/>
          <w:szCs w:val="28"/>
        </w:rPr>
        <w:t>а</w:t>
      </w:r>
      <w:r w:rsidR="00B24B3F" w:rsidRPr="004002C4">
        <w:rPr>
          <w:rFonts w:ascii="Times New Roman" w:hAnsi="Times New Roman" w:cs="Times New Roman"/>
          <w:sz w:val="28"/>
          <w:szCs w:val="28"/>
        </w:rPr>
        <w:t>, государственный ветеринарный надзор, разработк</w:t>
      </w:r>
      <w:r w:rsidR="00B24B3F">
        <w:rPr>
          <w:rFonts w:ascii="Times New Roman" w:hAnsi="Times New Roman" w:cs="Times New Roman"/>
          <w:sz w:val="28"/>
          <w:szCs w:val="28"/>
        </w:rPr>
        <w:t>а</w:t>
      </w:r>
      <w:r w:rsidR="00B24B3F" w:rsidRPr="004002C4">
        <w:rPr>
          <w:rFonts w:ascii="Times New Roman" w:hAnsi="Times New Roman" w:cs="Times New Roman"/>
          <w:sz w:val="28"/>
          <w:szCs w:val="28"/>
        </w:rPr>
        <w:t xml:space="preserve"> и обращение лекарственных средств для животных</w:t>
      </w:r>
      <w:r w:rsidR="00BB483D">
        <w:rPr>
          <w:rFonts w:ascii="Times New Roman" w:hAnsi="Times New Roman" w:cs="Times New Roman"/>
          <w:sz w:val="28"/>
          <w:szCs w:val="28"/>
        </w:rPr>
        <w:t>, обеспечение санитарной безопасности мировой торговли животными</w:t>
      </w:r>
      <w:proofErr w:type="gramEnd"/>
      <w:r w:rsidR="00BB483D">
        <w:rPr>
          <w:rFonts w:ascii="Times New Roman" w:hAnsi="Times New Roman" w:cs="Times New Roman"/>
          <w:sz w:val="28"/>
          <w:szCs w:val="28"/>
        </w:rPr>
        <w:t xml:space="preserve"> и продуктами животного </w:t>
      </w:r>
      <w:r w:rsidR="009E3C2F" w:rsidRPr="00616927">
        <w:rPr>
          <w:rFonts w:ascii="Times New Roman" w:hAnsi="Times New Roman" w:cs="Times New Roman"/>
          <w:sz w:val="28"/>
          <w:szCs w:val="28"/>
        </w:rPr>
        <w:t xml:space="preserve">и растительного </w:t>
      </w:r>
      <w:r w:rsidR="00BB483D">
        <w:rPr>
          <w:rFonts w:ascii="Times New Roman" w:hAnsi="Times New Roman" w:cs="Times New Roman"/>
          <w:sz w:val="28"/>
          <w:szCs w:val="28"/>
        </w:rPr>
        <w:t>происхождения</w:t>
      </w:r>
      <w:r w:rsidR="00B24B3F" w:rsidRPr="004002C4">
        <w:rPr>
          <w:rFonts w:ascii="Times New Roman" w:hAnsi="Times New Roman" w:cs="Times New Roman"/>
          <w:sz w:val="28"/>
          <w:szCs w:val="28"/>
        </w:rPr>
        <w:t>.</w:t>
      </w:r>
    </w:p>
    <w:p w:rsidR="00F91570" w:rsidRPr="00616927" w:rsidRDefault="0051595F" w:rsidP="00F91570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95F">
        <w:rPr>
          <w:rFonts w:ascii="Times New Roman" w:hAnsi="Times New Roman" w:cs="Times New Roman"/>
          <w:sz w:val="28"/>
          <w:szCs w:val="28"/>
        </w:rPr>
        <w:t>7.2. объекты профессиональной деятельности выпускников:</w:t>
      </w:r>
      <w:r w:rsidR="00F91570" w:rsidRPr="00F91570">
        <w:rPr>
          <w:rFonts w:ascii="Times New Roman" w:hAnsi="Times New Roman" w:cs="Times New Roman"/>
          <w:sz w:val="28"/>
          <w:szCs w:val="28"/>
        </w:rPr>
        <w:t xml:space="preserve"> </w:t>
      </w:r>
      <w:r w:rsidR="00F91570" w:rsidRPr="00616927">
        <w:rPr>
          <w:rFonts w:ascii="Times New Roman" w:hAnsi="Times New Roman" w:cs="Times New Roman"/>
          <w:sz w:val="28"/>
          <w:szCs w:val="28"/>
        </w:rPr>
        <w:t xml:space="preserve">сельскохозяйственные, домашние, лабораторные, экзотические, </w:t>
      </w:r>
      <w:r w:rsidR="00BC282C">
        <w:rPr>
          <w:rFonts w:ascii="Times New Roman" w:hAnsi="Times New Roman" w:cs="Times New Roman"/>
          <w:sz w:val="28"/>
          <w:szCs w:val="28"/>
        </w:rPr>
        <w:t xml:space="preserve">клеточные, </w:t>
      </w:r>
      <w:r w:rsidR="00F91570" w:rsidRPr="00616927">
        <w:rPr>
          <w:rFonts w:ascii="Times New Roman" w:hAnsi="Times New Roman" w:cs="Times New Roman"/>
          <w:sz w:val="28"/>
          <w:szCs w:val="28"/>
        </w:rPr>
        <w:t xml:space="preserve">дикие и промысловые животные, птицы, пчелы, рыбы, гидробионты и другие объекты морского и речного промысла, клеточные культуры, микробиологические и вирусные штаммы, сырье и готовая продукция животного и растительного происхождения, продукция пчеловодства, корма и </w:t>
      </w:r>
      <w:r w:rsidR="00F91570" w:rsidRPr="00616927">
        <w:rPr>
          <w:rFonts w:ascii="Times New Roman" w:hAnsi="Times New Roman" w:cs="Times New Roman"/>
          <w:sz w:val="28"/>
          <w:szCs w:val="28"/>
        </w:rPr>
        <w:lastRenderedPageBreak/>
        <w:t xml:space="preserve">кормовые добавки, места их заготовки и хранения, </w:t>
      </w:r>
      <w:r w:rsidR="009E3C2F">
        <w:rPr>
          <w:rFonts w:ascii="Times New Roman" w:hAnsi="Times New Roman" w:cs="Times New Roman"/>
          <w:sz w:val="28"/>
          <w:szCs w:val="28"/>
        </w:rPr>
        <w:t xml:space="preserve">биологически активные вещества, </w:t>
      </w:r>
      <w:r w:rsidR="00F91570" w:rsidRPr="00616927">
        <w:rPr>
          <w:rFonts w:ascii="Times New Roman" w:hAnsi="Times New Roman" w:cs="Times New Roman"/>
          <w:sz w:val="28"/>
          <w:szCs w:val="28"/>
        </w:rPr>
        <w:t>лекарственные средства и биологические препараты, технологические линии</w:t>
      </w:r>
      <w:proofErr w:type="gramEnd"/>
      <w:r w:rsidR="00F91570" w:rsidRPr="00616927">
        <w:rPr>
          <w:rFonts w:ascii="Times New Roman" w:hAnsi="Times New Roman" w:cs="Times New Roman"/>
          <w:sz w:val="28"/>
          <w:szCs w:val="28"/>
        </w:rPr>
        <w:t xml:space="preserve"> по производству препаратов, продуктов и кормов, помещения для содержания животных, пастбища, водоемы, убойные пункты, скотомогильники, транспортные средства для перевозки животных, а также предприятия по производству, переработке, хранению, реализации пищевых продуктов и кормов животного и растительного происхождения;  технологические  процессы производства и переработки продукции животноводства.</w:t>
      </w:r>
    </w:p>
    <w:p w:rsidR="0051595F" w:rsidRPr="0051595F" w:rsidRDefault="0051595F" w:rsidP="00F91570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7.3. виды профессиональной деятельности выпускников:</w:t>
      </w:r>
    </w:p>
    <w:p w:rsidR="0051595F" w:rsidRPr="00964279" w:rsidRDefault="0051595F" w:rsidP="00DB399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95F">
        <w:rPr>
          <w:rFonts w:ascii="Times New Roman" w:hAnsi="Times New Roman" w:cs="Times New Roman"/>
          <w:sz w:val="28"/>
          <w:szCs w:val="28"/>
        </w:rPr>
        <w:t xml:space="preserve">научно-исследовательская деятельность </w:t>
      </w:r>
      <w:r w:rsidRPr="0051595F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4A7225">
        <w:rPr>
          <w:rFonts w:ascii="Times New Roman" w:hAnsi="Times New Roman" w:cs="Times New Roman"/>
          <w:i/>
          <w:iCs/>
          <w:sz w:val="28"/>
          <w:szCs w:val="28"/>
        </w:rPr>
        <w:t xml:space="preserve">области </w:t>
      </w:r>
      <w:r w:rsidR="00795BBD" w:rsidRPr="0051595F">
        <w:rPr>
          <w:rFonts w:ascii="Times New Roman" w:hAnsi="Times New Roman" w:cs="Times New Roman"/>
          <w:i/>
          <w:iCs/>
          <w:sz w:val="28"/>
          <w:szCs w:val="28"/>
        </w:rPr>
        <w:t>(в сфере, по вопросам и т.д.)</w:t>
      </w:r>
      <w:r w:rsidR="00DB39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2D12" w:rsidRPr="004A722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морфологии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, физиологии, биохимии, иммунологии, </w:t>
      </w:r>
      <w:proofErr w:type="spellStart"/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био-математики</w:t>
      </w:r>
      <w:proofErr w:type="spellEnd"/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, экологии, этологии, паразитологии, фармакологии и токсикологии, патологии,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онкологии,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микробиологии, вирусологии, микологии, эпизоотологии, </w:t>
      </w:r>
      <w:r w:rsidR="004A7225" w:rsidRPr="00964279">
        <w:rPr>
          <w:rFonts w:ascii="Times New Roman" w:hAnsi="Times New Roman" w:cs="Times New Roman"/>
          <w:color w:val="000000"/>
          <w:sz w:val="28"/>
          <w:szCs w:val="28"/>
        </w:rPr>
        <w:t>диагностики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4A7225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7225" w:rsidRPr="0096427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нутренни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незаразны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болезн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ей животных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кушерств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и гинекологи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ирурги</w:t>
      </w:r>
      <w:r w:rsidR="00F423DF" w:rsidRPr="0096427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ветеринарной санитарии, в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етеринарно-санитарн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рганизаци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ветеринарного дела, 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игиен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животных, </w:t>
      </w:r>
      <w:r w:rsidR="00E77765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разведения, селекции и генетики животных, </w:t>
      </w:r>
      <w:r w:rsidR="004A7225" w:rsidRPr="0096427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ормопроизводств</w:t>
      </w:r>
      <w:r w:rsidR="004A7225" w:rsidRPr="009642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5BBD" w:rsidRPr="009642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7225" w:rsidRPr="0096427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ормлени</w:t>
      </w:r>
      <w:r w:rsidR="004A7225" w:rsidRPr="0096427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</w:t>
      </w:r>
      <w:r w:rsidR="00795BBD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и технологии кормов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E7AC7" w:rsidRPr="00964279">
        <w:rPr>
          <w:rFonts w:ascii="Times New Roman" w:hAnsi="Times New Roman" w:cs="Times New Roman"/>
          <w:color w:val="000000"/>
          <w:sz w:val="28"/>
          <w:szCs w:val="28"/>
        </w:rPr>
        <w:t>звероводства и</w:t>
      </w:r>
      <w:proofErr w:type="gramEnd"/>
      <w:r w:rsidR="001E7AC7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охотоведения, </w:t>
      </w:r>
      <w:r w:rsidR="00795BBD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частной зоотехнии, технологии производства продуктов животноводства, </w:t>
      </w:r>
      <w:r w:rsidR="001E7AC7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сельскохозяйственной экономики, управления коммерческим предприятием, 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рофессиональн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юриспруденци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и этик</w:t>
      </w:r>
      <w:r w:rsidR="00026B44" w:rsidRPr="0096427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E7AC7" w:rsidRPr="0096427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52D12" w:rsidRPr="00964279">
        <w:rPr>
          <w:rFonts w:ascii="Times New Roman" w:hAnsi="Times New Roman" w:cs="Times New Roman"/>
          <w:color w:val="000000"/>
          <w:sz w:val="28"/>
          <w:szCs w:val="28"/>
        </w:rPr>
        <w:t>оммуникаци</w:t>
      </w:r>
      <w:r w:rsidR="001E7AC7" w:rsidRPr="0096427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64279">
        <w:rPr>
          <w:rFonts w:ascii="Times New Roman" w:hAnsi="Times New Roman" w:cs="Times New Roman"/>
          <w:sz w:val="28"/>
          <w:szCs w:val="28"/>
        </w:rPr>
        <w:t>;</w:t>
      </w:r>
    </w:p>
    <w:p w:rsidR="0051595F" w:rsidRPr="00964279" w:rsidRDefault="0051595F" w:rsidP="00DB399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1595F">
        <w:rPr>
          <w:rFonts w:ascii="Times New Roman" w:hAnsi="Times New Roman" w:cs="Times New Roman"/>
          <w:sz w:val="28"/>
          <w:szCs w:val="28"/>
        </w:rPr>
        <w:t xml:space="preserve">преподавательская деятельность </w:t>
      </w:r>
      <w:r w:rsidRPr="0051595F">
        <w:rPr>
          <w:rFonts w:ascii="Times New Roman" w:hAnsi="Times New Roman" w:cs="Times New Roman"/>
          <w:i/>
          <w:iCs/>
          <w:sz w:val="28"/>
          <w:szCs w:val="28"/>
        </w:rPr>
        <w:t>в области (в сфере, по вопросам и т.д.)</w:t>
      </w:r>
      <w:r w:rsidR="00AD27DB" w:rsidRPr="00AD27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D27DB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морфологии, физиологии, биохимии, иммунологии, </w:t>
      </w:r>
      <w:proofErr w:type="spellStart"/>
      <w:r w:rsidR="00AD27DB" w:rsidRPr="00964279">
        <w:rPr>
          <w:rFonts w:ascii="Times New Roman" w:hAnsi="Times New Roman" w:cs="Times New Roman"/>
          <w:color w:val="000000"/>
          <w:sz w:val="28"/>
          <w:szCs w:val="28"/>
        </w:rPr>
        <w:t>био-математики</w:t>
      </w:r>
      <w:proofErr w:type="spellEnd"/>
      <w:r w:rsidR="00AD27DB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, экологии, этологии, паразитологии, фармакологии и токсикологии, патологии, онкологии, микробиологии, вирусологии, микологии, эпизоотологии, диагностики и  внутренних незаразных болезней животных, акушерства и гинекологии, хирургии, ветеринарной санитарии, ветеринарно-санитарной экспертизы, организации ветеринарного дела, гигиены животных, </w:t>
      </w:r>
      <w:r w:rsidR="00E77765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разведения, селекции и </w:t>
      </w:r>
      <w:r w:rsidR="00E77765" w:rsidRPr="0096427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генетики животных,</w:t>
      </w:r>
      <w:r w:rsidR="00B43C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27DB" w:rsidRPr="00964279">
        <w:rPr>
          <w:rFonts w:ascii="Times New Roman" w:hAnsi="Times New Roman" w:cs="Times New Roman"/>
          <w:color w:val="000000"/>
          <w:sz w:val="28"/>
          <w:szCs w:val="28"/>
        </w:rPr>
        <w:t>кормопроизводства, кормления животных и технологии кормов, звероводства и</w:t>
      </w:r>
      <w:proofErr w:type="gramEnd"/>
      <w:r w:rsidR="00AD27DB" w:rsidRPr="00964279">
        <w:rPr>
          <w:rFonts w:ascii="Times New Roman" w:hAnsi="Times New Roman" w:cs="Times New Roman"/>
          <w:color w:val="000000"/>
          <w:sz w:val="28"/>
          <w:szCs w:val="28"/>
        </w:rPr>
        <w:t xml:space="preserve"> охотоведения, частной зоотехнии, технологии производства продуктов животноводства, сельскохозяйственной экономики, управления коммерческим предприятием, профессиональной юриспруденции и этики, коммуникации.</w:t>
      </w:r>
    </w:p>
    <w:p w:rsidR="00AD27DB" w:rsidRDefault="00AD27DB" w:rsidP="00B24B3F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595F" w:rsidRPr="0051595F" w:rsidRDefault="0051595F" w:rsidP="00F421A6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95F">
        <w:rPr>
          <w:rFonts w:ascii="Times New Roman" w:hAnsi="Times New Roman" w:cs="Times New Roman"/>
          <w:b/>
          <w:bCs/>
          <w:sz w:val="28"/>
          <w:szCs w:val="28"/>
        </w:rPr>
        <w:t>II. Требования к результатам освоения</w:t>
      </w:r>
    </w:p>
    <w:p w:rsidR="0051595F" w:rsidRDefault="0051595F" w:rsidP="00F421A6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95F">
        <w:rPr>
          <w:rFonts w:ascii="Times New Roman" w:hAnsi="Times New Roman" w:cs="Times New Roman"/>
          <w:b/>
          <w:bCs/>
          <w:sz w:val="28"/>
          <w:szCs w:val="28"/>
        </w:rPr>
        <w:t>программ аспирантуры (адъюнктуры)</w:t>
      </w:r>
    </w:p>
    <w:p w:rsidR="00DB399A" w:rsidRPr="0051595F" w:rsidRDefault="00DB399A" w:rsidP="00F421A6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95F" w:rsidRPr="0051595F" w:rsidRDefault="0051595F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 xml:space="preserve">8. В результате освоения программ аспирантуры (адъюнктуры) 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03BFB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обучающегося</w:t>
      </w:r>
      <w:r w:rsidR="00AD27DB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должны быть сформированы:</w:t>
      </w:r>
    </w:p>
    <w:p w:rsidR="0051595F" w:rsidRPr="0051595F" w:rsidRDefault="0051595F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универсальные компетенции, формируемые в результате освоения программ аспирантуры</w:t>
      </w:r>
      <w:r w:rsidR="00AD27DB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(адъюнктуры) по всем направлениям подготовки;</w:t>
      </w:r>
    </w:p>
    <w:p w:rsidR="0051595F" w:rsidRPr="0051595F" w:rsidRDefault="0051595F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95F">
        <w:rPr>
          <w:rFonts w:ascii="Times New Roman" w:hAnsi="Times New Roman" w:cs="Times New Roman"/>
          <w:sz w:val="28"/>
          <w:szCs w:val="28"/>
        </w:rPr>
        <w:t>общепрофессиональные</w:t>
      </w:r>
      <w:proofErr w:type="spellEnd"/>
      <w:r w:rsidRPr="0051595F">
        <w:rPr>
          <w:rFonts w:ascii="Times New Roman" w:hAnsi="Times New Roman" w:cs="Times New Roman"/>
          <w:sz w:val="28"/>
          <w:szCs w:val="28"/>
        </w:rPr>
        <w:t xml:space="preserve"> компетенции, определяемые направлением</w:t>
      </w:r>
      <w:r w:rsidR="00AD27DB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подготовки либо</w:t>
      </w:r>
      <w:r w:rsidR="00AD27DB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направлением подготовки и направленностью программы аспирантуры (адъюнктуры) в</w:t>
      </w:r>
      <w:r w:rsidR="00AD27DB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рамках направления подготовки (далее – направленность программы);</w:t>
      </w:r>
    </w:p>
    <w:p w:rsidR="0051595F" w:rsidRPr="0051595F" w:rsidRDefault="0051595F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профессиональные компетенции, определяемые направленностью программы.</w:t>
      </w:r>
    </w:p>
    <w:p w:rsidR="0051595F" w:rsidRPr="0051595F" w:rsidRDefault="0051595F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 xml:space="preserve">9. У 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должны быть сформированы следующие универсальные</w:t>
      </w:r>
      <w:r w:rsidR="00AD27DB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компетенции:</w:t>
      </w:r>
    </w:p>
    <w:p w:rsidR="00964279" w:rsidRPr="0051595F" w:rsidRDefault="00964279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способность к критическому анализу и оценке современных научных</w:t>
      </w:r>
      <w:r w:rsidR="00F421A6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достижений, генерированию новых идей при решении исследовательских и</w:t>
      </w:r>
      <w:r w:rsidR="00F421A6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практических задач, в том числе в междисциплинарных областях;</w:t>
      </w:r>
    </w:p>
    <w:p w:rsidR="00964279" w:rsidRPr="0051595F" w:rsidRDefault="00964279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95F">
        <w:rPr>
          <w:rFonts w:ascii="Times New Roman" w:hAnsi="Times New Roman" w:cs="Times New Roman"/>
          <w:sz w:val="28"/>
          <w:szCs w:val="28"/>
        </w:rPr>
        <w:t>способность проектировать и осуществлять комплексные исследования, в</w:t>
      </w:r>
      <w:r w:rsidR="00F421A6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том числе междисциплинарные, на основе целостного системного научного</w:t>
      </w:r>
      <w:proofErr w:type="gramEnd"/>
    </w:p>
    <w:p w:rsidR="00964279" w:rsidRPr="0051595F" w:rsidRDefault="00964279" w:rsidP="00F421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мировоззрения;</w:t>
      </w:r>
    </w:p>
    <w:p w:rsidR="00964279" w:rsidRPr="0051595F" w:rsidRDefault="00964279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lastRenderedPageBreak/>
        <w:t>готовность участвовать в работе российских и международных</w:t>
      </w:r>
      <w:r w:rsidR="00F421A6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исследовательских коллективах по решению научных и научно-</w:t>
      </w:r>
      <w:r w:rsidR="00F421A6">
        <w:rPr>
          <w:rFonts w:ascii="Times New Roman" w:hAnsi="Times New Roman" w:cs="Times New Roman"/>
          <w:sz w:val="28"/>
          <w:szCs w:val="28"/>
        </w:rPr>
        <w:t>о</w:t>
      </w:r>
      <w:r w:rsidRPr="0051595F">
        <w:rPr>
          <w:rFonts w:ascii="Times New Roman" w:hAnsi="Times New Roman" w:cs="Times New Roman"/>
          <w:sz w:val="28"/>
          <w:szCs w:val="28"/>
        </w:rPr>
        <w:t>бразовательных</w:t>
      </w:r>
      <w:r w:rsidR="00F421A6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задач;</w:t>
      </w:r>
    </w:p>
    <w:p w:rsidR="00964279" w:rsidRPr="0051595F" w:rsidRDefault="00964279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готовность</w:t>
      </w:r>
      <w:r w:rsidR="00F421A6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использовать современные методы и технологии научной</w:t>
      </w:r>
      <w:r w:rsidR="00F421A6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коммуникации на родном и иностранном языке;</w:t>
      </w:r>
    </w:p>
    <w:p w:rsidR="00964279" w:rsidRPr="0051595F" w:rsidRDefault="00964279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способность к принятию самостоятельных мотивированных решений в</w:t>
      </w:r>
      <w:r w:rsidR="00F421A6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нестандартных ситуациях и готовность нести ответственность за их</w:t>
      </w:r>
      <w:r w:rsidR="00F421A6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последствия.</w:t>
      </w:r>
    </w:p>
    <w:p w:rsidR="0051595F" w:rsidRPr="0051595F" w:rsidRDefault="0051595F" w:rsidP="00F421A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 xml:space="preserve">10. У 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должны быть сформированы следующие</w:t>
      </w:r>
      <w:r w:rsidR="00D32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5F">
        <w:rPr>
          <w:rFonts w:ascii="Times New Roman" w:hAnsi="Times New Roman" w:cs="Times New Roman"/>
          <w:sz w:val="28"/>
          <w:szCs w:val="28"/>
        </w:rPr>
        <w:t>общепрофессиональные</w:t>
      </w:r>
      <w:proofErr w:type="spellEnd"/>
      <w:r w:rsidR="00203BFB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компетенции:</w:t>
      </w:r>
    </w:p>
    <w:p w:rsidR="0051595F" w:rsidRPr="0051595F" w:rsidRDefault="0051595F" w:rsidP="00F421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а) вне зависимости от направленности программы:</w:t>
      </w:r>
    </w:p>
    <w:p w:rsidR="007159EC" w:rsidRPr="0051595F" w:rsidRDefault="007159EC" w:rsidP="007159EC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владение методологией теоретических и экспериментальных исследований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F9A">
        <w:rPr>
          <w:rFonts w:ascii="Times New Roman" w:hAnsi="Times New Roman" w:cs="Times New Roman"/>
          <w:sz w:val="28"/>
          <w:szCs w:val="28"/>
        </w:rPr>
        <w:t xml:space="preserve">ветеринарии и </w:t>
      </w:r>
      <w:r w:rsidR="00E77765">
        <w:rPr>
          <w:rFonts w:ascii="Times New Roman" w:hAnsi="Times New Roman" w:cs="Times New Roman"/>
          <w:sz w:val="28"/>
          <w:szCs w:val="28"/>
        </w:rPr>
        <w:t xml:space="preserve">(или) </w:t>
      </w:r>
      <w:r w:rsidR="00B42F9A">
        <w:rPr>
          <w:rFonts w:ascii="Times New Roman" w:hAnsi="Times New Roman" w:cs="Times New Roman"/>
          <w:sz w:val="28"/>
          <w:szCs w:val="28"/>
        </w:rPr>
        <w:t>зоотехнии</w:t>
      </w:r>
      <w:r w:rsidRPr="00B42F9A">
        <w:rPr>
          <w:rFonts w:ascii="Times New Roman" w:hAnsi="Times New Roman" w:cs="Times New Roman"/>
          <w:iCs/>
          <w:sz w:val="28"/>
          <w:szCs w:val="28"/>
        </w:rPr>
        <w:t>;</w:t>
      </w:r>
    </w:p>
    <w:p w:rsidR="007159EC" w:rsidRPr="0051595F" w:rsidRDefault="007159EC" w:rsidP="007159EC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владение культурой научного исследования</w:t>
      </w:r>
      <w:r w:rsidR="00B42F9A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F9A">
        <w:rPr>
          <w:rFonts w:ascii="Times New Roman" w:hAnsi="Times New Roman" w:cs="Times New Roman"/>
          <w:sz w:val="28"/>
          <w:szCs w:val="28"/>
        </w:rPr>
        <w:t xml:space="preserve">ветеринарии и </w:t>
      </w:r>
      <w:r w:rsidR="00E77765">
        <w:rPr>
          <w:rFonts w:ascii="Times New Roman" w:hAnsi="Times New Roman" w:cs="Times New Roman"/>
          <w:sz w:val="28"/>
          <w:szCs w:val="28"/>
        </w:rPr>
        <w:t xml:space="preserve">(или) </w:t>
      </w:r>
      <w:r w:rsidR="00B42F9A">
        <w:rPr>
          <w:rFonts w:ascii="Times New Roman" w:hAnsi="Times New Roman" w:cs="Times New Roman"/>
          <w:sz w:val="28"/>
          <w:szCs w:val="28"/>
        </w:rPr>
        <w:t>зоотехнии</w:t>
      </w:r>
      <w:r w:rsidRPr="00B42F9A">
        <w:rPr>
          <w:rFonts w:ascii="Times New Roman" w:hAnsi="Times New Roman" w:cs="Times New Roman"/>
          <w:iCs/>
          <w:sz w:val="28"/>
          <w:szCs w:val="28"/>
        </w:rPr>
        <w:t>;</w:t>
      </w:r>
      <w:r w:rsidRPr="0051595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в том числе с использованием новейших информационно-коммуникационных технологий;</w:t>
      </w:r>
    </w:p>
    <w:p w:rsidR="007159EC" w:rsidRPr="0051595F" w:rsidRDefault="007159EC" w:rsidP="007159EC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способность к разработке новых методов исследования и их применению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самостоятельной научно-исследовательской деятельности в области</w:t>
      </w:r>
      <w:r w:rsidR="00B42F9A">
        <w:rPr>
          <w:rFonts w:ascii="Times New Roman" w:hAnsi="Times New Roman" w:cs="Times New Roman"/>
          <w:sz w:val="28"/>
          <w:szCs w:val="28"/>
        </w:rPr>
        <w:t xml:space="preserve"> ветеринарии и </w:t>
      </w:r>
      <w:r w:rsidR="00E77765">
        <w:rPr>
          <w:rFonts w:ascii="Times New Roman" w:hAnsi="Times New Roman" w:cs="Times New Roman"/>
          <w:sz w:val="28"/>
          <w:szCs w:val="28"/>
        </w:rPr>
        <w:t xml:space="preserve">(или) </w:t>
      </w:r>
      <w:r w:rsidR="00B42F9A">
        <w:rPr>
          <w:rFonts w:ascii="Times New Roman" w:hAnsi="Times New Roman" w:cs="Times New Roman"/>
          <w:sz w:val="28"/>
          <w:szCs w:val="28"/>
        </w:rPr>
        <w:t>зоотехнии</w:t>
      </w:r>
      <w:r w:rsidRPr="00B42F9A">
        <w:rPr>
          <w:rFonts w:ascii="Times New Roman" w:hAnsi="Times New Roman" w:cs="Times New Roman"/>
          <w:iCs/>
          <w:sz w:val="28"/>
          <w:szCs w:val="28"/>
        </w:rPr>
        <w:t>;</w:t>
      </w:r>
      <w:r w:rsidR="00B42F9A" w:rsidRPr="00B42F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с учетом правил соблюдения авторских прав;</w:t>
      </w:r>
    </w:p>
    <w:p w:rsidR="004923BE" w:rsidRDefault="007159EC" w:rsidP="004923B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готовность организовать работу исследовательского коллектива в области</w:t>
      </w:r>
      <w:r w:rsidR="004923BE">
        <w:rPr>
          <w:rFonts w:ascii="Times New Roman" w:hAnsi="Times New Roman" w:cs="Times New Roman"/>
          <w:sz w:val="28"/>
          <w:szCs w:val="28"/>
        </w:rPr>
        <w:t xml:space="preserve">  ветеринарии и </w:t>
      </w:r>
      <w:r w:rsidR="00E77765">
        <w:rPr>
          <w:rFonts w:ascii="Times New Roman" w:hAnsi="Times New Roman" w:cs="Times New Roman"/>
          <w:sz w:val="28"/>
          <w:szCs w:val="28"/>
        </w:rPr>
        <w:t xml:space="preserve">(или) </w:t>
      </w:r>
      <w:r w:rsidR="004923BE">
        <w:rPr>
          <w:rFonts w:ascii="Times New Roman" w:hAnsi="Times New Roman" w:cs="Times New Roman"/>
          <w:sz w:val="28"/>
          <w:szCs w:val="28"/>
        </w:rPr>
        <w:t>зоотехнии;</w:t>
      </w:r>
      <w:r w:rsidR="004923BE" w:rsidRPr="00515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9EC" w:rsidRPr="0051595F" w:rsidRDefault="007159EC" w:rsidP="004923B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способность планировать, осуществлять и оценивать учебно-воспитательный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процесс в образовательных организациях высшего образования;</w:t>
      </w:r>
    </w:p>
    <w:p w:rsidR="007159EC" w:rsidRPr="0051595F" w:rsidRDefault="007159EC" w:rsidP="007159EC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способность обоснованно выбирать и эффективно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образовательные технологии, методы и средства обучения с целью обеспечения</w:t>
      </w:r>
    </w:p>
    <w:p w:rsidR="007159EC" w:rsidRPr="0051595F" w:rsidRDefault="007159EC" w:rsidP="007159E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планируемого уровня личностного и профессионального развития обучающегося;</w:t>
      </w:r>
    </w:p>
    <w:p w:rsidR="007159EC" w:rsidRPr="0051595F" w:rsidRDefault="007159EC" w:rsidP="007159EC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lastRenderedPageBreak/>
        <w:t>способность разрабатывать комплексное методическое обеспечение</w:t>
      </w:r>
    </w:p>
    <w:p w:rsidR="007159EC" w:rsidRPr="0051595F" w:rsidRDefault="007159EC" w:rsidP="007159E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преподаваемых учебных дисциплин (модулей).</w:t>
      </w:r>
    </w:p>
    <w:p w:rsidR="0051595F" w:rsidRPr="0051595F" w:rsidRDefault="0051595F" w:rsidP="00B24B3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б) в соответствии с направленностью программы:</w:t>
      </w:r>
    </w:p>
    <w:p w:rsidR="006875FB" w:rsidRPr="00DC2A7D" w:rsidRDefault="006875FB" w:rsidP="006875FB">
      <w:pPr>
        <w:pStyle w:val="a7"/>
        <w:suppressAutoHyphens/>
        <w:spacing w:line="360" w:lineRule="auto"/>
        <w:ind w:firstLine="709"/>
        <w:rPr>
          <w:rFonts w:ascii="Times New Roman" w:hAnsi="Times New Roman"/>
          <w:szCs w:val="24"/>
        </w:rPr>
      </w:pPr>
      <w:r w:rsidRPr="00DC2A7D">
        <w:rPr>
          <w:rFonts w:ascii="Times New Roman" w:hAnsi="Times New Roman"/>
          <w:szCs w:val="24"/>
        </w:rPr>
        <w:t xml:space="preserve">способность формировать решения, основанные на исследованиях проблем, путем интеграции знаний из новых или междисциплинарных областей </w:t>
      </w:r>
      <w:r w:rsidRPr="00DC2A7D">
        <w:rPr>
          <w:rFonts w:ascii="Times New Roman" w:hAnsi="Times New Roman"/>
          <w:szCs w:val="28"/>
        </w:rPr>
        <w:t xml:space="preserve">ветеринарии и </w:t>
      </w:r>
      <w:r w:rsidR="00E77765">
        <w:rPr>
          <w:rFonts w:ascii="Times New Roman" w:hAnsi="Times New Roman"/>
          <w:szCs w:val="28"/>
        </w:rPr>
        <w:t xml:space="preserve">(или) </w:t>
      </w:r>
      <w:r w:rsidRPr="00DC2A7D">
        <w:rPr>
          <w:rFonts w:ascii="Times New Roman" w:hAnsi="Times New Roman"/>
          <w:szCs w:val="28"/>
        </w:rPr>
        <w:t>зоотехнии</w:t>
      </w:r>
      <w:r w:rsidRPr="00DC2A7D">
        <w:rPr>
          <w:rFonts w:ascii="Times New Roman" w:hAnsi="Times New Roman"/>
          <w:szCs w:val="24"/>
        </w:rPr>
        <w:t>;</w:t>
      </w:r>
    </w:p>
    <w:p w:rsidR="00DC2A7D" w:rsidRDefault="009101D2" w:rsidP="009101D2">
      <w:pPr>
        <w:autoSpaceDE w:val="0"/>
        <w:autoSpaceDN w:val="0"/>
        <w:adjustRightInd w:val="0"/>
        <w:spacing w:line="360" w:lineRule="auto"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A7D">
        <w:rPr>
          <w:rFonts w:ascii="Times New Roman" w:hAnsi="Times New Roman" w:cs="Times New Roman"/>
          <w:sz w:val="28"/>
          <w:szCs w:val="28"/>
        </w:rPr>
        <w:t xml:space="preserve">способностью и готовностью </w:t>
      </w:r>
      <w:r w:rsidR="00E77765" w:rsidRPr="00DC2A7D">
        <w:rPr>
          <w:rFonts w:ascii="Times New Roman" w:hAnsi="Times New Roman" w:cs="Times New Roman"/>
          <w:sz w:val="28"/>
          <w:szCs w:val="28"/>
        </w:rPr>
        <w:t>разрабатывать планы, программы и методики проведения научных исследований, проводить научные исследования и эксперименты</w:t>
      </w:r>
      <w:r w:rsidR="001C104C">
        <w:rPr>
          <w:rFonts w:ascii="Times New Roman" w:hAnsi="Times New Roman" w:cs="Times New Roman"/>
          <w:sz w:val="28"/>
          <w:szCs w:val="28"/>
        </w:rPr>
        <w:t>,</w:t>
      </w:r>
      <w:r w:rsidR="00E77765" w:rsidRPr="00DC2A7D">
        <w:rPr>
          <w:rFonts w:ascii="Times New Roman" w:hAnsi="Times New Roman" w:cs="Times New Roman"/>
          <w:sz w:val="28"/>
          <w:szCs w:val="28"/>
        </w:rPr>
        <w:t xml:space="preserve"> </w:t>
      </w:r>
      <w:r w:rsidRPr="00DC2A7D">
        <w:rPr>
          <w:rFonts w:ascii="Times New Roman" w:hAnsi="Times New Roman" w:cs="Times New Roman"/>
          <w:sz w:val="28"/>
          <w:szCs w:val="28"/>
        </w:rPr>
        <w:t xml:space="preserve">осуществлять сбор научной информации, подготовку </w:t>
      </w:r>
      <w:r w:rsidR="001C104C">
        <w:rPr>
          <w:rFonts w:ascii="Times New Roman" w:hAnsi="Times New Roman" w:cs="Times New Roman"/>
          <w:sz w:val="28"/>
          <w:szCs w:val="28"/>
        </w:rPr>
        <w:t xml:space="preserve">отчетов и </w:t>
      </w:r>
      <w:r w:rsidRPr="00DC2A7D">
        <w:rPr>
          <w:rFonts w:ascii="Times New Roman" w:hAnsi="Times New Roman" w:cs="Times New Roman"/>
          <w:sz w:val="28"/>
          <w:szCs w:val="28"/>
        </w:rPr>
        <w:t xml:space="preserve">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зарубежный опыт по тематике исследования </w:t>
      </w:r>
      <w:r w:rsidR="00DC2A7D" w:rsidRPr="00DC2A7D">
        <w:rPr>
          <w:rFonts w:ascii="Times New Roman" w:hAnsi="Times New Roman" w:cs="Times New Roman"/>
          <w:sz w:val="28"/>
          <w:szCs w:val="28"/>
        </w:rPr>
        <w:t>по ветеринарии</w:t>
      </w:r>
      <w:proofErr w:type="gramEnd"/>
      <w:r w:rsidR="00DC2A7D" w:rsidRPr="00DC2A7D">
        <w:rPr>
          <w:rFonts w:ascii="Times New Roman" w:hAnsi="Times New Roman" w:cs="Times New Roman"/>
          <w:sz w:val="28"/>
          <w:szCs w:val="28"/>
        </w:rPr>
        <w:t xml:space="preserve"> и </w:t>
      </w:r>
      <w:r w:rsidR="00E77765">
        <w:rPr>
          <w:rFonts w:ascii="Times New Roman" w:hAnsi="Times New Roman" w:cs="Times New Roman"/>
          <w:sz w:val="28"/>
          <w:szCs w:val="28"/>
        </w:rPr>
        <w:t xml:space="preserve">(или) </w:t>
      </w:r>
      <w:r w:rsidR="00DC2A7D" w:rsidRPr="00DC2A7D">
        <w:rPr>
          <w:rFonts w:ascii="Times New Roman" w:hAnsi="Times New Roman" w:cs="Times New Roman"/>
          <w:sz w:val="28"/>
          <w:szCs w:val="28"/>
        </w:rPr>
        <w:t>зоотехнии</w:t>
      </w:r>
      <w:r w:rsidRPr="00DC2A7D">
        <w:rPr>
          <w:rFonts w:ascii="Times New Roman" w:hAnsi="Times New Roman" w:cs="Times New Roman"/>
          <w:sz w:val="28"/>
          <w:szCs w:val="28"/>
        </w:rPr>
        <w:t>;</w:t>
      </w:r>
      <w:r w:rsidR="00DC2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1D2" w:rsidRPr="00DC2A7D" w:rsidRDefault="009101D2" w:rsidP="009101D2">
      <w:pPr>
        <w:autoSpaceDE w:val="0"/>
        <w:autoSpaceDN w:val="0"/>
        <w:adjustRightInd w:val="0"/>
        <w:spacing w:line="360" w:lineRule="auto"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DC2A7D">
        <w:rPr>
          <w:rFonts w:ascii="Times New Roman" w:hAnsi="Times New Roman" w:cs="Times New Roman"/>
          <w:sz w:val="28"/>
          <w:szCs w:val="28"/>
        </w:rPr>
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</w:t>
      </w:r>
      <w:r w:rsidR="00DC2A7D" w:rsidRPr="00DC2A7D">
        <w:rPr>
          <w:rFonts w:ascii="Times New Roman" w:hAnsi="Times New Roman" w:cs="Times New Roman"/>
          <w:sz w:val="28"/>
          <w:szCs w:val="28"/>
        </w:rPr>
        <w:t xml:space="preserve"> по ветеринарии и </w:t>
      </w:r>
      <w:r w:rsidR="00B43C08" w:rsidRPr="00B43C08">
        <w:rPr>
          <w:rFonts w:ascii="Times New Roman" w:hAnsi="Times New Roman" w:cs="Times New Roman"/>
          <w:sz w:val="28"/>
          <w:szCs w:val="28"/>
        </w:rPr>
        <w:t>(или)</w:t>
      </w:r>
      <w:r w:rsidR="00B43C08">
        <w:rPr>
          <w:rFonts w:ascii="Times New Roman" w:hAnsi="Times New Roman" w:cs="Times New Roman"/>
          <w:sz w:val="28"/>
          <w:szCs w:val="28"/>
        </w:rPr>
        <w:t xml:space="preserve"> </w:t>
      </w:r>
      <w:r w:rsidR="00DC2A7D" w:rsidRPr="00DC2A7D">
        <w:rPr>
          <w:rFonts w:ascii="Times New Roman" w:hAnsi="Times New Roman" w:cs="Times New Roman"/>
          <w:sz w:val="28"/>
          <w:szCs w:val="28"/>
        </w:rPr>
        <w:t>зоотехнии</w:t>
      </w:r>
      <w:r w:rsidRPr="00DC2A7D">
        <w:rPr>
          <w:rFonts w:ascii="Times New Roman" w:hAnsi="Times New Roman" w:cs="Times New Roman"/>
          <w:sz w:val="28"/>
          <w:szCs w:val="28"/>
        </w:rPr>
        <w:t>; умением применять инновационные методы научных исследований в ветеринарии</w:t>
      </w:r>
      <w:r w:rsidR="00DC2A7D" w:rsidRPr="00DC2A7D">
        <w:rPr>
          <w:rFonts w:ascii="Times New Roman" w:hAnsi="Times New Roman" w:cs="Times New Roman"/>
          <w:sz w:val="28"/>
          <w:szCs w:val="28"/>
        </w:rPr>
        <w:t>, зоотехнии</w:t>
      </w:r>
      <w:r w:rsidRPr="00DC2A7D">
        <w:rPr>
          <w:rFonts w:ascii="Times New Roman" w:hAnsi="Times New Roman" w:cs="Times New Roman"/>
          <w:sz w:val="28"/>
          <w:szCs w:val="28"/>
        </w:rPr>
        <w:t xml:space="preserve"> и биологии.</w:t>
      </w:r>
    </w:p>
    <w:p w:rsidR="0051595F" w:rsidRPr="0051595F" w:rsidRDefault="0051595F" w:rsidP="009101D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11. Организация при формировании программы аспирантуры</w:t>
      </w:r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(адъюнктуры):</w:t>
      </w:r>
    </w:p>
    <w:p w:rsidR="0051595F" w:rsidRPr="0051595F" w:rsidRDefault="0051595F" w:rsidP="009101D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включает в полном объеме в состав требований к результатам освоения</w:t>
      </w:r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программы</w:t>
      </w:r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 xml:space="preserve">аспирантуры (адъюнктуры) универсальные компетенции, </w:t>
      </w:r>
      <w:r w:rsidR="009101D2">
        <w:rPr>
          <w:rFonts w:ascii="Times New Roman" w:hAnsi="Times New Roman" w:cs="Times New Roman"/>
          <w:sz w:val="28"/>
          <w:szCs w:val="28"/>
        </w:rPr>
        <w:t>у</w:t>
      </w:r>
      <w:r w:rsidRPr="0051595F">
        <w:rPr>
          <w:rFonts w:ascii="Times New Roman" w:hAnsi="Times New Roman" w:cs="Times New Roman"/>
          <w:sz w:val="28"/>
          <w:szCs w:val="28"/>
        </w:rPr>
        <w:t>становленные пунктом 9</w:t>
      </w:r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 xml:space="preserve">настоящего ФГОС, и </w:t>
      </w:r>
      <w:proofErr w:type="spellStart"/>
      <w:r w:rsidRPr="0051595F">
        <w:rPr>
          <w:rFonts w:ascii="Times New Roman" w:hAnsi="Times New Roman" w:cs="Times New Roman"/>
          <w:sz w:val="28"/>
          <w:szCs w:val="28"/>
        </w:rPr>
        <w:t>общепрофессиональные</w:t>
      </w:r>
      <w:proofErr w:type="spellEnd"/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компетенции, установленные подпунктом «а»</w:t>
      </w:r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пункта 10 настоящего ФГОС;</w:t>
      </w:r>
    </w:p>
    <w:p w:rsidR="0051595F" w:rsidRPr="0051595F" w:rsidRDefault="0051595F" w:rsidP="009101D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lastRenderedPageBreak/>
        <w:t>в соответствии с направленностью программы выбирает</w:t>
      </w:r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5F">
        <w:rPr>
          <w:rFonts w:ascii="Times New Roman" w:hAnsi="Times New Roman" w:cs="Times New Roman"/>
          <w:sz w:val="28"/>
          <w:szCs w:val="28"/>
        </w:rPr>
        <w:t>общепрофессиональные</w:t>
      </w:r>
      <w:proofErr w:type="spellEnd"/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компетенции из числа установленных подпунктом «б» пункта 10 настоящего ФГОС;</w:t>
      </w:r>
    </w:p>
    <w:p w:rsidR="0051595F" w:rsidRPr="0051595F" w:rsidRDefault="0051595F" w:rsidP="009101D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при необходимости дополняет перечни универсальных и</w:t>
      </w:r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5F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компетенций, установленные пунктами 9 и 10</w:t>
      </w:r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настоящего ФГОС;</w:t>
      </w:r>
    </w:p>
    <w:p w:rsidR="0051595F" w:rsidRDefault="0051595F" w:rsidP="009101D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формирует перечень профессиональных компетенций в соответствии с направленностью</w:t>
      </w:r>
      <w:r w:rsidR="009101D2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программы.</w:t>
      </w:r>
    </w:p>
    <w:p w:rsidR="00F46329" w:rsidRPr="0051595F" w:rsidRDefault="00F46329" w:rsidP="009101D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95F" w:rsidRPr="0051595F" w:rsidRDefault="0051595F" w:rsidP="00F46329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95F">
        <w:rPr>
          <w:rFonts w:ascii="Times New Roman" w:hAnsi="Times New Roman" w:cs="Times New Roman"/>
          <w:b/>
          <w:bCs/>
          <w:sz w:val="28"/>
          <w:szCs w:val="28"/>
        </w:rPr>
        <w:t>III. Требования к структуре программ</w:t>
      </w:r>
    </w:p>
    <w:p w:rsidR="0051595F" w:rsidRDefault="0051595F" w:rsidP="00F46329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95F">
        <w:rPr>
          <w:rFonts w:ascii="Times New Roman" w:hAnsi="Times New Roman" w:cs="Times New Roman"/>
          <w:b/>
          <w:bCs/>
          <w:sz w:val="28"/>
          <w:szCs w:val="28"/>
        </w:rPr>
        <w:t>аспирантуры (адъюнктуры)</w:t>
      </w:r>
    </w:p>
    <w:p w:rsidR="00DB399A" w:rsidRPr="0051595F" w:rsidRDefault="00DB399A" w:rsidP="00F46329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95F" w:rsidRPr="0051595F" w:rsidRDefault="0051595F" w:rsidP="00F4632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12. Программа аспирантуры (адъюнктуры) включает в себя базовую часть,</w:t>
      </w:r>
    </w:p>
    <w:p w:rsidR="0051595F" w:rsidRPr="0051595F" w:rsidRDefault="0051595F" w:rsidP="00F4632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являющуюся обязательной вне зависимости от направленности программы, и вариативную</w:t>
      </w:r>
      <w:r w:rsidR="00F4632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часть, формируемую участниками образовательных отношений в соответствии с</w:t>
      </w:r>
      <w:r w:rsidR="00F46329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направленностью программы.</w:t>
      </w:r>
    </w:p>
    <w:p w:rsidR="0051595F" w:rsidRPr="0051595F" w:rsidRDefault="0051595F" w:rsidP="00F4632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 xml:space="preserve">13. Программа аспирантуры (адъюнктуры) </w:t>
      </w:r>
      <w:r w:rsidRPr="0051595F">
        <w:rPr>
          <w:rFonts w:ascii="Times New Roman" w:hAnsi="Times New Roman" w:cs="Times New Roman"/>
          <w:color w:val="222222"/>
          <w:sz w:val="28"/>
          <w:szCs w:val="28"/>
        </w:rPr>
        <w:t>имеет структуру, указанную в таблице.</w:t>
      </w:r>
    </w:p>
    <w:p w:rsidR="00AA75B1" w:rsidRDefault="00AA75B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46329" w:rsidRDefault="00F46329" w:rsidP="00F463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212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Таблица </w:t>
      </w:r>
    </w:p>
    <w:p w:rsidR="00F46329" w:rsidRPr="0051595F" w:rsidRDefault="00F46329" w:rsidP="00F46329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color w:val="222222"/>
          <w:sz w:val="28"/>
          <w:szCs w:val="28"/>
        </w:rPr>
        <w:t xml:space="preserve">Структура </w:t>
      </w:r>
      <w:r w:rsidRPr="0051595F">
        <w:rPr>
          <w:rFonts w:ascii="Times New Roman" w:hAnsi="Times New Roman" w:cs="Times New Roman"/>
          <w:sz w:val="28"/>
          <w:szCs w:val="28"/>
        </w:rPr>
        <w:t>программы аспирантуры (адъюнктуры)</w:t>
      </w:r>
    </w:p>
    <w:p w:rsidR="00F46329" w:rsidRDefault="00F46329" w:rsidP="00F463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6"/>
        <w:gridCol w:w="6079"/>
        <w:gridCol w:w="2000"/>
      </w:tblGrid>
      <w:tr w:rsidR="00050AEC" w:rsidRPr="004A4711" w:rsidTr="00AA75B1">
        <w:tc>
          <w:tcPr>
            <w:tcW w:w="7905" w:type="dxa"/>
            <w:gridSpan w:val="2"/>
          </w:tcPr>
          <w:p w:rsidR="00050AEC" w:rsidRPr="00AA75B1" w:rsidRDefault="00050AEC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 программы</w:t>
            </w:r>
          </w:p>
        </w:tc>
        <w:tc>
          <w:tcPr>
            <w:tcW w:w="2000" w:type="dxa"/>
            <w:vMerge w:val="restart"/>
          </w:tcPr>
          <w:p w:rsidR="00050AEC" w:rsidRPr="000A7D35" w:rsidRDefault="00050AEC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Трудоёмкость (в</w:t>
            </w:r>
            <w:proofErr w:type="gramEnd"/>
          </w:p>
          <w:p w:rsidR="00050AEC" w:rsidRPr="000A7D35" w:rsidRDefault="00050AEC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 xml:space="preserve">зачётных </w:t>
            </w:r>
            <w:proofErr w:type="gramStart"/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единицах</w:t>
            </w:r>
            <w:proofErr w:type="gramEnd"/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0AEC" w:rsidRPr="004A4711" w:rsidTr="00AA75B1">
        <w:tc>
          <w:tcPr>
            <w:tcW w:w="1826" w:type="dxa"/>
          </w:tcPr>
          <w:p w:rsidR="00050AEC" w:rsidRPr="00AA75B1" w:rsidRDefault="00050AEC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6079" w:type="dxa"/>
          </w:tcPr>
          <w:p w:rsidR="00050AEC" w:rsidRPr="00AA75B1" w:rsidRDefault="00050AEC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00" w:type="dxa"/>
            <w:vMerge/>
          </w:tcPr>
          <w:p w:rsidR="00050AEC" w:rsidRPr="000A7D35" w:rsidRDefault="00050AEC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329" w:rsidRPr="004A4711" w:rsidTr="00AA75B1">
        <w:tc>
          <w:tcPr>
            <w:tcW w:w="1826" w:type="dxa"/>
          </w:tcPr>
          <w:p w:rsidR="00F46329" w:rsidRPr="00AA75B1" w:rsidRDefault="00050AEC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 1</w:t>
            </w:r>
          </w:p>
        </w:tc>
        <w:tc>
          <w:tcPr>
            <w:tcW w:w="6079" w:type="dxa"/>
          </w:tcPr>
          <w:p w:rsidR="00F46329" w:rsidRPr="00AA75B1" w:rsidRDefault="00050AEC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Блок 1. «</w:t>
            </w:r>
            <w:r w:rsidR="00F46329"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Образовательные </w:t>
            </w: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 (</w:t>
            </w:r>
            <w:r w:rsidR="00F46329"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модули</w:t>
            </w: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)»</w:t>
            </w:r>
            <w:r w:rsidR="00F46329"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</w:tcPr>
          <w:p w:rsidR="00F46329" w:rsidRPr="000A7D35" w:rsidRDefault="00F46329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53EF0" w:rsidRPr="004A4711" w:rsidTr="00AA75B1">
        <w:tc>
          <w:tcPr>
            <w:tcW w:w="1826" w:type="dxa"/>
          </w:tcPr>
          <w:p w:rsidR="00253EF0" w:rsidRPr="00AA75B1" w:rsidRDefault="00253EF0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 1.Б</w:t>
            </w:r>
          </w:p>
        </w:tc>
        <w:tc>
          <w:tcPr>
            <w:tcW w:w="6079" w:type="dxa"/>
          </w:tcPr>
          <w:p w:rsidR="00253EF0" w:rsidRPr="00AA75B1" w:rsidRDefault="00253EF0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2000" w:type="dxa"/>
          </w:tcPr>
          <w:p w:rsidR="00253EF0" w:rsidRPr="000A7D35" w:rsidRDefault="00253EF0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3EF0" w:rsidRPr="004A4711" w:rsidTr="00AA75B1">
        <w:tc>
          <w:tcPr>
            <w:tcW w:w="1826" w:type="dxa"/>
          </w:tcPr>
          <w:p w:rsidR="00253EF0" w:rsidRPr="00AA75B1" w:rsidRDefault="00253EF0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П.1.Б.01</w:t>
            </w:r>
          </w:p>
        </w:tc>
        <w:tc>
          <w:tcPr>
            <w:tcW w:w="6079" w:type="dxa"/>
          </w:tcPr>
          <w:p w:rsidR="00253EF0" w:rsidRPr="00AA75B1" w:rsidRDefault="00253EF0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Дисциплина (модуль) «Иностранный язык»</w:t>
            </w:r>
          </w:p>
        </w:tc>
        <w:tc>
          <w:tcPr>
            <w:tcW w:w="2000" w:type="dxa"/>
          </w:tcPr>
          <w:p w:rsidR="00253EF0" w:rsidRPr="000A7D35" w:rsidRDefault="00253EF0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EF0" w:rsidRPr="004A4711" w:rsidTr="00AA75B1">
        <w:tc>
          <w:tcPr>
            <w:tcW w:w="1826" w:type="dxa"/>
          </w:tcPr>
          <w:p w:rsidR="00253EF0" w:rsidRPr="00AA75B1" w:rsidRDefault="00253EF0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П.1.Б.02</w:t>
            </w:r>
          </w:p>
        </w:tc>
        <w:tc>
          <w:tcPr>
            <w:tcW w:w="6079" w:type="dxa"/>
          </w:tcPr>
          <w:p w:rsidR="00253EF0" w:rsidRPr="00AA75B1" w:rsidRDefault="00253EF0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Дисциплина (модуль) «История и философия науки»</w:t>
            </w:r>
          </w:p>
        </w:tc>
        <w:tc>
          <w:tcPr>
            <w:tcW w:w="2000" w:type="dxa"/>
          </w:tcPr>
          <w:p w:rsidR="00253EF0" w:rsidRPr="000A7D35" w:rsidRDefault="00253EF0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EF0" w:rsidRPr="004A4711" w:rsidTr="00AA75B1">
        <w:tc>
          <w:tcPr>
            <w:tcW w:w="1826" w:type="dxa"/>
          </w:tcPr>
          <w:p w:rsidR="00253EF0" w:rsidRPr="00AA75B1" w:rsidRDefault="00253EF0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П.1.В</w:t>
            </w:r>
          </w:p>
        </w:tc>
        <w:tc>
          <w:tcPr>
            <w:tcW w:w="6079" w:type="dxa"/>
          </w:tcPr>
          <w:p w:rsidR="00253EF0" w:rsidRPr="00AA75B1" w:rsidRDefault="00253EF0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Вариативная часть</w:t>
            </w:r>
          </w:p>
        </w:tc>
        <w:tc>
          <w:tcPr>
            <w:tcW w:w="2000" w:type="dxa"/>
          </w:tcPr>
          <w:p w:rsidR="00253EF0" w:rsidRPr="000A7D35" w:rsidRDefault="00253EF0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46329" w:rsidRPr="004A4711" w:rsidTr="00AA75B1">
        <w:trPr>
          <w:trHeight w:val="398"/>
        </w:trPr>
        <w:tc>
          <w:tcPr>
            <w:tcW w:w="1826" w:type="dxa"/>
          </w:tcPr>
          <w:p w:rsidR="00F46329" w:rsidRPr="00AA75B1" w:rsidRDefault="00573A39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П.2</w:t>
            </w:r>
          </w:p>
        </w:tc>
        <w:tc>
          <w:tcPr>
            <w:tcW w:w="6079" w:type="dxa"/>
          </w:tcPr>
          <w:p w:rsidR="00F46329" w:rsidRPr="00AA75B1" w:rsidRDefault="00573A39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Блок 2. «</w:t>
            </w:r>
            <w:r w:rsidR="00F46329"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46329"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</w:tcPr>
          <w:p w:rsidR="00F46329" w:rsidRPr="000A7D35" w:rsidRDefault="00F46329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39" w:rsidRPr="004A4711" w:rsidTr="00AA75B1">
        <w:trPr>
          <w:trHeight w:val="407"/>
        </w:trPr>
        <w:tc>
          <w:tcPr>
            <w:tcW w:w="1826" w:type="dxa"/>
          </w:tcPr>
          <w:p w:rsidR="00573A39" w:rsidRPr="00AA75B1" w:rsidRDefault="00573A39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П.2</w:t>
            </w:r>
            <w:r w:rsidR="000609D6" w:rsidRPr="00AA75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079" w:type="dxa"/>
          </w:tcPr>
          <w:p w:rsidR="00573A39" w:rsidRPr="00AA75B1" w:rsidRDefault="00573A39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Вариативная часть</w:t>
            </w:r>
          </w:p>
        </w:tc>
        <w:tc>
          <w:tcPr>
            <w:tcW w:w="2000" w:type="dxa"/>
          </w:tcPr>
          <w:p w:rsidR="00573A39" w:rsidRPr="000A7D35" w:rsidRDefault="00573A39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39" w:rsidRPr="004A4711" w:rsidTr="00AA75B1">
        <w:trPr>
          <w:trHeight w:val="431"/>
        </w:trPr>
        <w:tc>
          <w:tcPr>
            <w:tcW w:w="1826" w:type="dxa"/>
          </w:tcPr>
          <w:p w:rsidR="00573A39" w:rsidRPr="00AA75B1" w:rsidRDefault="00573A39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П.3</w:t>
            </w:r>
          </w:p>
        </w:tc>
        <w:tc>
          <w:tcPr>
            <w:tcW w:w="6079" w:type="dxa"/>
          </w:tcPr>
          <w:p w:rsidR="00573A39" w:rsidRPr="00AA75B1" w:rsidRDefault="00573A39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Блок 3 «Научно-исследовательская работа»</w:t>
            </w:r>
          </w:p>
        </w:tc>
        <w:tc>
          <w:tcPr>
            <w:tcW w:w="2000" w:type="dxa"/>
          </w:tcPr>
          <w:p w:rsidR="00573A39" w:rsidRPr="000A7D35" w:rsidRDefault="00573A39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9D6" w:rsidRPr="004A4711" w:rsidTr="00AA75B1">
        <w:trPr>
          <w:trHeight w:val="345"/>
        </w:trPr>
        <w:tc>
          <w:tcPr>
            <w:tcW w:w="1826" w:type="dxa"/>
          </w:tcPr>
          <w:p w:rsidR="000609D6" w:rsidRPr="00AA75B1" w:rsidRDefault="000609D6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П.3.В</w:t>
            </w:r>
          </w:p>
        </w:tc>
        <w:tc>
          <w:tcPr>
            <w:tcW w:w="6079" w:type="dxa"/>
          </w:tcPr>
          <w:p w:rsidR="000609D6" w:rsidRPr="00AA75B1" w:rsidRDefault="000609D6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Вариативная часть</w:t>
            </w:r>
          </w:p>
        </w:tc>
        <w:tc>
          <w:tcPr>
            <w:tcW w:w="2000" w:type="dxa"/>
          </w:tcPr>
          <w:p w:rsidR="000609D6" w:rsidRPr="000A7D35" w:rsidRDefault="000609D6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9D6" w:rsidRPr="004A4711" w:rsidTr="00AA75B1">
        <w:trPr>
          <w:trHeight w:val="847"/>
        </w:trPr>
        <w:tc>
          <w:tcPr>
            <w:tcW w:w="1826" w:type="dxa"/>
          </w:tcPr>
          <w:p w:rsidR="000609D6" w:rsidRPr="00AA75B1" w:rsidRDefault="000609D6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П.2+3</w:t>
            </w:r>
          </w:p>
        </w:tc>
        <w:tc>
          <w:tcPr>
            <w:tcW w:w="6079" w:type="dxa"/>
          </w:tcPr>
          <w:p w:rsidR="000609D6" w:rsidRPr="00AA75B1" w:rsidRDefault="000609D6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2 «Практика» и блок 3 «Научно-исследовательская работа» – итого </w:t>
            </w:r>
          </w:p>
        </w:tc>
        <w:tc>
          <w:tcPr>
            <w:tcW w:w="2000" w:type="dxa"/>
          </w:tcPr>
          <w:p w:rsidR="000609D6" w:rsidRPr="000A7D35" w:rsidRDefault="000609D6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141*/201**</w:t>
            </w:r>
          </w:p>
        </w:tc>
      </w:tr>
      <w:tr w:rsidR="000609D6" w:rsidRPr="004A4711" w:rsidTr="00AA75B1">
        <w:trPr>
          <w:trHeight w:val="677"/>
        </w:trPr>
        <w:tc>
          <w:tcPr>
            <w:tcW w:w="1826" w:type="dxa"/>
          </w:tcPr>
          <w:p w:rsidR="000609D6" w:rsidRPr="00AA75B1" w:rsidRDefault="000609D6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П.4</w:t>
            </w:r>
          </w:p>
        </w:tc>
        <w:tc>
          <w:tcPr>
            <w:tcW w:w="6079" w:type="dxa"/>
          </w:tcPr>
          <w:p w:rsidR="000609D6" w:rsidRPr="00AA75B1" w:rsidRDefault="000609D6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Блок 4 «Государственная итоговая аттестация (итоговая</w:t>
            </w:r>
            <w:r w:rsidR="00FC3CC1"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аттестация)»</w:t>
            </w:r>
          </w:p>
        </w:tc>
        <w:tc>
          <w:tcPr>
            <w:tcW w:w="2000" w:type="dxa"/>
          </w:tcPr>
          <w:p w:rsidR="000609D6" w:rsidRPr="000A7D35" w:rsidRDefault="00FC3CC1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09D6" w:rsidRPr="004A4711" w:rsidTr="00AA75B1">
        <w:trPr>
          <w:trHeight w:val="435"/>
        </w:trPr>
        <w:tc>
          <w:tcPr>
            <w:tcW w:w="1826" w:type="dxa"/>
          </w:tcPr>
          <w:p w:rsidR="000609D6" w:rsidRPr="00AA75B1" w:rsidRDefault="00FC3CC1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П.4.Б</w:t>
            </w:r>
          </w:p>
        </w:tc>
        <w:tc>
          <w:tcPr>
            <w:tcW w:w="6079" w:type="dxa"/>
          </w:tcPr>
          <w:p w:rsidR="000609D6" w:rsidRPr="00AA75B1" w:rsidRDefault="00FC3CC1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 xml:space="preserve">Базовая часть </w:t>
            </w:r>
          </w:p>
        </w:tc>
        <w:tc>
          <w:tcPr>
            <w:tcW w:w="2000" w:type="dxa"/>
          </w:tcPr>
          <w:p w:rsidR="000609D6" w:rsidRPr="000A7D35" w:rsidRDefault="00FC3CC1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09D6" w:rsidRPr="004A4711" w:rsidTr="000A7D35">
        <w:trPr>
          <w:trHeight w:val="305"/>
        </w:trPr>
        <w:tc>
          <w:tcPr>
            <w:tcW w:w="1826" w:type="dxa"/>
          </w:tcPr>
          <w:p w:rsidR="000609D6" w:rsidRPr="00AA75B1" w:rsidRDefault="00FC3CC1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П.0.Б</w:t>
            </w:r>
          </w:p>
        </w:tc>
        <w:tc>
          <w:tcPr>
            <w:tcW w:w="6079" w:type="dxa"/>
          </w:tcPr>
          <w:p w:rsidR="000609D6" w:rsidRPr="00AA75B1" w:rsidRDefault="00FC3CC1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Базовая часть – итого</w:t>
            </w:r>
          </w:p>
        </w:tc>
        <w:tc>
          <w:tcPr>
            <w:tcW w:w="2000" w:type="dxa"/>
          </w:tcPr>
          <w:p w:rsidR="000609D6" w:rsidRPr="000A7D35" w:rsidRDefault="00FC3CC1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609D6" w:rsidRPr="004A4711" w:rsidTr="00AA75B1">
        <w:tc>
          <w:tcPr>
            <w:tcW w:w="1826" w:type="dxa"/>
          </w:tcPr>
          <w:p w:rsidR="000609D6" w:rsidRPr="00AA75B1" w:rsidRDefault="00FC3CC1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П.0.В</w:t>
            </w:r>
          </w:p>
        </w:tc>
        <w:tc>
          <w:tcPr>
            <w:tcW w:w="6079" w:type="dxa"/>
          </w:tcPr>
          <w:p w:rsidR="000609D6" w:rsidRPr="00AA75B1" w:rsidRDefault="00FC3CC1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Вариативная часть – итого</w:t>
            </w:r>
          </w:p>
        </w:tc>
        <w:tc>
          <w:tcPr>
            <w:tcW w:w="2000" w:type="dxa"/>
          </w:tcPr>
          <w:p w:rsidR="000609D6" w:rsidRPr="000A7D35" w:rsidRDefault="00FC3CC1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162*/222**</w:t>
            </w:r>
          </w:p>
        </w:tc>
      </w:tr>
      <w:tr w:rsidR="00AA75B1" w:rsidRPr="004A4711" w:rsidTr="00AA75B1">
        <w:tc>
          <w:tcPr>
            <w:tcW w:w="1826" w:type="dxa"/>
          </w:tcPr>
          <w:p w:rsidR="00AA75B1" w:rsidRPr="00AA75B1" w:rsidRDefault="00AA75B1" w:rsidP="00AA75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sz w:val="28"/>
                <w:szCs w:val="28"/>
              </w:rPr>
              <w:t>П.0</w:t>
            </w:r>
          </w:p>
        </w:tc>
        <w:tc>
          <w:tcPr>
            <w:tcW w:w="6079" w:type="dxa"/>
          </w:tcPr>
          <w:p w:rsidR="00AA75B1" w:rsidRPr="00AA75B1" w:rsidRDefault="00AA75B1" w:rsidP="00AA75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B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00" w:type="dxa"/>
          </w:tcPr>
          <w:p w:rsidR="00AA75B1" w:rsidRPr="000A7D35" w:rsidRDefault="00AA75B1" w:rsidP="00AA75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35">
              <w:rPr>
                <w:rFonts w:ascii="Times New Roman" w:hAnsi="Times New Roman" w:cs="Times New Roman"/>
                <w:sz w:val="28"/>
                <w:szCs w:val="28"/>
              </w:rPr>
              <w:t>180*/240*</w:t>
            </w:r>
          </w:p>
        </w:tc>
      </w:tr>
    </w:tbl>
    <w:p w:rsidR="00F46329" w:rsidRPr="00E212B2" w:rsidRDefault="00F46329" w:rsidP="00F46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595F" w:rsidRPr="0051595F" w:rsidRDefault="0051595F" w:rsidP="00846D6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14. Блок 1 включает в себя базовую и вариативную части, блоки 2 и 3 в полном объеме</w:t>
      </w:r>
      <w:r w:rsidR="000A7D35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относятся к вариативной части, блок 4 в полном объеме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относится к базовой части программы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аспирантуры (адъюнктуры).</w:t>
      </w:r>
    </w:p>
    <w:p w:rsidR="0051595F" w:rsidRDefault="0051595F" w:rsidP="00846D6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15. Трудоёмкость дисциплин (модулей) «Иностранный язык» и «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>История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и философия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 xml:space="preserve">науки» базовой части блока 1, блоков 2 и 3 программы </w:t>
      </w:r>
      <w:r w:rsidR="00846D61">
        <w:rPr>
          <w:rFonts w:ascii="Times New Roman" w:hAnsi="Times New Roman" w:cs="Times New Roman"/>
          <w:sz w:val="28"/>
          <w:szCs w:val="28"/>
        </w:rPr>
        <w:t>а</w:t>
      </w:r>
      <w:r w:rsidRPr="0051595F">
        <w:rPr>
          <w:rFonts w:ascii="Times New Roman" w:hAnsi="Times New Roman" w:cs="Times New Roman"/>
          <w:sz w:val="28"/>
          <w:szCs w:val="28"/>
        </w:rPr>
        <w:t>спирантуры (адъюнктуры)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устанавливается организацией.</w:t>
      </w:r>
    </w:p>
    <w:p w:rsidR="00846D61" w:rsidRDefault="00846D61" w:rsidP="00846D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46D61" w:rsidRPr="0051595F" w:rsidRDefault="00846D61" w:rsidP="00846D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1595F" w:rsidRPr="00846D61" w:rsidRDefault="0051595F" w:rsidP="00846D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D61">
        <w:rPr>
          <w:rFonts w:ascii="Times New Roman" w:hAnsi="Times New Roman" w:cs="Times New Roman"/>
          <w:b/>
          <w:sz w:val="28"/>
          <w:szCs w:val="28"/>
        </w:rPr>
        <w:lastRenderedPageBreak/>
        <w:t>IV. Требования к условиям реализации</w:t>
      </w:r>
    </w:p>
    <w:p w:rsidR="0051595F" w:rsidRPr="00846D61" w:rsidRDefault="0051595F" w:rsidP="00846D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D61">
        <w:rPr>
          <w:rFonts w:ascii="Times New Roman" w:hAnsi="Times New Roman" w:cs="Times New Roman"/>
          <w:b/>
          <w:sz w:val="28"/>
          <w:szCs w:val="28"/>
        </w:rPr>
        <w:t>программ аспирантуры (адъюнктуры)</w:t>
      </w:r>
    </w:p>
    <w:p w:rsidR="00846D61" w:rsidRDefault="00846D61" w:rsidP="00B24B3F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595F" w:rsidRPr="0051595F" w:rsidRDefault="0051595F" w:rsidP="00846D61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95F">
        <w:rPr>
          <w:rFonts w:ascii="Times New Roman" w:hAnsi="Times New Roman" w:cs="Times New Roman"/>
          <w:b/>
          <w:bCs/>
          <w:sz w:val="28"/>
          <w:szCs w:val="28"/>
        </w:rPr>
        <w:t>Требования к кадровому обеспечению</w:t>
      </w:r>
    </w:p>
    <w:p w:rsidR="002974DE" w:rsidRDefault="002974DE" w:rsidP="00846D6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95F" w:rsidRPr="0051595F" w:rsidRDefault="0051595F" w:rsidP="00846D6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16. Реализация программы аспирантуры (адъюнктуры) должна обеспечиваться научно-педагогическими кадрами, имеющими ученую степень и занимающимися научной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деятельностью. К реализации дисциплины (модуля) «Иностранный язык» базовой части блока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1 программы аспирантуры (адъюнктуры) допускаются преподаватели иностранного языка, не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имеющие ученой степени.</w:t>
      </w:r>
    </w:p>
    <w:p w:rsidR="0051595F" w:rsidRPr="0051595F" w:rsidRDefault="0051595F" w:rsidP="00846D6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17. Не менее 25 % преподавателей, обеспечивающих реализацию программы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аспирантуры (адъюнктуры), должны иметь ученую степень доктора наук либо ученую степень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кандидата наук и ученое звание профессора.</w:t>
      </w:r>
    </w:p>
    <w:p w:rsidR="0051595F" w:rsidRPr="0051595F" w:rsidRDefault="0051595F" w:rsidP="002974D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>Научный руководитель и консультант, назначенные обучающемуся, должны иметь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ученую степень доктора наук или ученую степень кандидата наук, осуществлять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самостоятельную научно-исследовательскую (творческую) деятельность (участвовать в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осуществлении такой деятельности) по профилю направления подготовки, иметь публикации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по результатам указанной научно-исследовательской (творческой) деятельности в ведущих</w:t>
      </w:r>
      <w:r w:rsidR="00846D61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отечественных и (или) зарубежных рецензируемых научных журналах и изданиях, а также</w:t>
      </w:r>
      <w:r w:rsidR="002974D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осуществлять апробацию результатов указанной научно-исследовательской (творческой)</w:t>
      </w:r>
      <w:r w:rsidR="002974D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деятельности на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национальных и международных 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>.</w:t>
      </w:r>
    </w:p>
    <w:p w:rsidR="002974DE" w:rsidRDefault="002974DE" w:rsidP="00846D6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595F" w:rsidRPr="002974DE" w:rsidRDefault="0051595F" w:rsidP="00297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4DE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proofErr w:type="gramStart"/>
      <w:r w:rsidRPr="002974DE">
        <w:rPr>
          <w:rFonts w:ascii="Times New Roman" w:hAnsi="Times New Roman" w:cs="Times New Roman"/>
          <w:b/>
          <w:sz w:val="28"/>
          <w:szCs w:val="28"/>
        </w:rPr>
        <w:t>материально-техническому</w:t>
      </w:r>
      <w:proofErr w:type="gramEnd"/>
    </w:p>
    <w:p w:rsidR="0051595F" w:rsidRDefault="0051595F" w:rsidP="00297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4DE">
        <w:rPr>
          <w:rFonts w:ascii="Times New Roman" w:hAnsi="Times New Roman" w:cs="Times New Roman"/>
          <w:b/>
          <w:sz w:val="28"/>
          <w:szCs w:val="28"/>
        </w:rPr>
        <w:t>и учебно-методическому обеспечению</w:t>
      </w:r>
    </w:p>
    <w:p w:rsidR="002974DE" w:rsidRPr="002974DE" w:rsidRDefault="002974DE" w:rsidP="00297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95F" w:rsidRPr="0051595F" w:rsidRDefault="0051595F" w:rsidP="002974D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19. Минимально необходимый для реализации программы аспирантуры (адъюнктуры)</w:t>
      </w:r>
      <w:r w:rsidR="002974D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перечень оборудования включает в себя:</w:t>
      </w:r>
    </w:p>
    <w:p w:rsidR="008E570B" w:rsidRPr="00465F8A" w:rsidRDefault="008E570B" w:rsidP="008E570B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5F8A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 оборудованные помещения для проведения лекционных занятий, семинаров, лабораторных практикумов, практических и клинических практических занятий при изучении </w:t>
      </w:r>
      <w:r w:rsidR="00465F8A" w:rsidRPr="00465F8A">
        <w:rPr>
          <w:rFonts w:ascii="Times New Roman" w:hAnsi="Times New Roman" w:cs="Times New Roman"/>
          <w:sz w:val="28"/>
          <w:szCs w:val="28"/>
        </w:rPr>
        <w:t xml:space="preserve">дисциплин </w:t>
      </w:r>
      <w:r w:rsidRPr="00465F8A">
        <w:rPr>
          <w:rFonts w:ascii="Times New Roman" w:hAnsi="Times New Roman" w:cs="Times New Roman"/>
          <w:sz w:val="28"/>
          <w:szCs w:val="28"/>
        </w:rPr>
        <w:t>(</w:t>
      </w:r>
      <w:r w:rsidR="00465F8A" w:rsidRPr="00465F8A">
        <w:rPr>
          <w:rFonts w:ascii="Times New Roman" w:hAnsi="Times New Roman" w:cs="Times New Roman"/>
          <w:sz w:val="28"/>
          <w:szCs w:val="28"/>
        </w:rPr>
        <w:t>модулей</w:t>
      </w:r>
      <w:r w:rsidRPr="00465F8A">
        <w:rPr>
          <w:rFonts w:ascii="Times New Roman" w:hAnsi="Times New Roman" w:cs="Times New Roman"/>
          <w:sz w:val="28"/>
          <w:szCs w:val="28"/>
        </w:rPr>
        <w:t>) и практик, в том числе:</w:t>
      </w:r>
    </w:p>
    <w:p w:rsidR="008E570B" w:rsidRPr="00465F8A" w:rsidRDefault="008E570B" w:rsidP="008E570B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5F8A">
        <w:rPr>
          <w:rFonts w:ascii="Times New Roman" w:hAnsi="Times New Roman" w:cs="Times New Roman"/>
          <w:sz w:val="28"/>
          <w:szCs w:val="28"/>
        </w:rPr>
        <w:t xml:space="preserve">- аудитории, оборудованные </w:t>
      </w:r>
      <w:proofErr w:type="spellStart"/>
      <w:r w:rsidRPr="00465F8A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Pr="00465F8A">
        <w:rPr>
          <w:rFonts w:ascii="Times New Roman" w:hAnsi="Times New Roman" w:cs="Times New Roman"/>
          <w:sz w:val="28"/>
          <w:szCs w:val="28"/>
        </w:rPr>
        <w:t xml:space="preserve"> средствами обучения;</w:t>
      </w:r>
    </w:p>
    <w:p w:rsidR="008E570B" w:rsidRPr="00465F8A" w:rsidRDefault="008E570B" w:rsidP="008E570B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5F8A">
        <w:rPr>
          <w:rFonts w:ascii="Times New Roman" w:hAnsi="Times New Roman" w:cs="Times New Roman"/>
          <w:sz w:val="28"/>
          <w:szCs w:val="28"/>
        </w:rPr>
        <w:t xml:space="preserve">- компьютерные классы; </w:t>
      </w:r>
    </w:p>
    <w:p w:rsidR="008E570B" w:rsidRPr="00465F8A" w:rsidRDefault="008E570B" w:rsidP="008E570B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5F8A">
        <w:rPr>
          <w:rFonts w:ascii="Times New Roman" w:hAnsi="Times New Roman" w:cs="Times New Roman"/>
          <w:sz w:val="28"/>
          <w:szCs w:val="28"/>
        </w:rPr>
        <w:t>- анатомический (секционный) зал, анатомический музей, морозильные камеры;</w:t>
      </w:r>
    </w:p>
    <w:p w:rsidR="008E570B" w:rsidRPr="00465F8A" w:rsidRDefault="008E570B" w:rsidP="008E570B">
      <w:pPr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5F8A">
        <w:rPr>
          <w:rFonts w:ascii="Times New Roman" w:hAnsi="Times New Roman" w:cs="Times New Roman"/>
          <w:sz w:val="28"/>
          <w:szCs w:val="28"/>
        </w:rPr>
        <w:t xml:space="preserve">- лаборатории, оснащенные оборудованием и расходным материалом в количестве, позволяющем обучающимся осваивать умения и навыки индивидуально, для проведения морфологических, биохимических, иммунобиологических, </w:t>
      </w:r>
      <w:r w:rsidR="00465F8A" w:rsidRPr="00465F8A">
        <w:rPr>
          <w:rFonts w:ascii="Times New Roman" w:hAnsi="Times New Roman" w:cs="Times New Roman"/>
          <w:sz w:val="28"/>
          <w:szCs w:val="28"/>
        </w:rPr>
        <w:t xml:space="preserve">генетических, </w:t>
      </w:r>
      <w:r w:rsidRPr="00465F8A">
        <w:rPr>
          <w:rFonts w:ascii="Times New Roman" w:hAnsi="Times New Roman" w:cs="Times New Roman"/>
          <w:sz w:val="28"/>
          <w:szCs w:val="28"/>
        </w:rPr>
        <w:t>биофизических, микробиологических исследований; исследований физиологических функций организма животного;</w:t>
      </w:r>
    </w:p>
    <w:p w:rsidR="008E570B" w:rsidRPr="00465F8A" w:rsidRDefault="008E570B" w:rsidP="008E570B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5F8A">
        <w:rPr>
          <w:rFonts w:ascii="Times New Roman" w:hAnsi="Times New Roman" w:cs="Times New Roman"/>
          <w:sz w:val="28"/>
          <w:szCs w:val="28"/>
        </w:rPr>
        <w:t>-клиника с лечебно-диагностическим оборудованием;</w:t>
      </w:r>
    </w:p>
    <w:p w:rsidR="008E570B" w:rsidRPr="00465F8A" w:rsidRDefault="008E570B" w:rsidP="008E570B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5F8A">
        <w:rPr>
          <w:rFonts w:ascii="Times New Roman" w:hAnsi="Times New Roman" w:cs="Times New Roman"/>
          <w:sz w:val="28"/>
          <w:szCs w:val="28"/>
        </w:rPr>
        <w:t>- кабинеты для проведения клинических практических занятий и практик, предусмотренные для оказания врачебной помощи пациентам;</w:t>
      </w:r>
    </w:p>
    <w:p w:rsidR="008E570B" w:rsidRPr="00465F8A" w:rsidRDefault="008E570B" w:rsidP="008E570B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5F8A">
        <w:rPr>
          <w:rFonts w:ascii="Times New Roman" w:hAnsi="Times New Roman" w:cs="Times New Roman"/>
          <w:sz w:val="28"/>
          <w:szCs w:val="28"/>
        </w:rPr>
        <w:t>- стационар (виварий, физиологический двор</w:t>
      </w:r>
      <w:r w:rsidR="005478DD">
        <w:rPr>
          <w:rFonts w:ascii="Times New Roman" w:hAnsi="Times New Roman" w:cs="Times New Roman"/>
          <w:sz w:val="28"/>
          <w:szCs w:val="28"/>
        </w:rPr>
        <w:t>, экспериментальная ферма</w:t>
      </w:r>
      <w:r w:rsidRPr="00465F8A">
        <w:rPr>
          <w:rFonts w:ascii="Times New Roman" w:hAnsi="Times New Roman" w:cs="Times New Roman"/>
          <w:sz w:val="28"/>
          <w:szCs w:val="28"/>
        </w:rPr>
        <w:t>) для содержания животных.</w:t>
      </w:r>
    </w:p>
    <w:p w:rsidR="0051595F" w:rsidRPr="0051595F" w:rsidRDefault="0051595F" w:rsidP="00654A2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20. Реализация программы аспирантуры (адъюнктуры) должна обеспечиваться</w:t>
      </w:r>
      <w:r w:rsidR="002974D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наличием в организации учебно-методической документации и комплекта учебных</w:t>
      </w:r>
      <w:r w:rsidR="002974D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материалов по каждой дисциплине (модулю) и виду практики, соответствующих рабочим</w:t>
      </w:r>
      <w:r w:rsidR="002974D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программам дисциплин (модулей) и практик и обеспечивающих самостоятельную работу</w:t>
      </w:r>
      <w:r w:rsidR="002974D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1595F" w:rsidRPr="0051595F" w:rsidRDefault="0051595F" w:rsidP="00856EA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 xml:space="preserve">Учебно-методическая документация должна быть представлена в информационно-телекоммуникационной сети «Интернет» (далее – сеть </w:t>
      </w:r>
      <w:r w:rsidRPr="0051595F">
        <w:rPr>
          <w:rFonts w:ascii="Times New Roman" w:hAnsi="Times New Roman" w:cs="Times New Roman"/>
          <w:sz w:val="28"/>
          <w:szCs w:val="28"/>
        </w:rPr>
        <w:lastRenderedPageBreak/>
        <w:t>«Интернет») или локальной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организации (далее – локальная сеть), а в случае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применения электронного обучения – в электронной информационно-образовательной среде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51595F" w:rsidRPr="0051595F" w:rsidRDefault="0051595F" w:rsidP="00856EA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21. Реализация программы аспирантуры (адъюнктуры) должна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обеспечиваться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наличием в организации библиотеки, в том числе электронной, обеспечивающей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 xml:space="preserve">обучающимся доступ к профессиональным базам данных, </w:t>
      </w:r>
      <w:r w:rsidR="00856EAE">
        <w:rPr>
          <w:rFonts w:ascii="Times New Roman" w:hAnsi="Times New Roman" w:cs="Times New Roman"/>
          <w:sz w:val="28"/>
          <w:szCs w:val="28"/>
        </w:rPr>
        <w:t>и</w:t>
      </w:r>
      <w:r w:rsidRPr="0051595F">
        <w:rPr>
          <w:rFonts w:ascii="Times New Roman" w:hAnsi="Times New Roman" w:cs="Times New Roman"/>
          <w:sz w:val="28"/>
          <w:szCs w:val="28"/>
        </w:rPr>
        <w:t>нформационным справочным и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поисковым системам, а также иным информационным ресурсам. Библиотечный фонд должен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быть укомплектован изданиями учебной, учебно-методической, научной и иной литературы,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включая периодические издания, соответствующими рабочим программам дисциплин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(модулей) и практик.</w:t>
      </w:r>
    </w:p>
    <w:p w:rsidR="0051595F" w:rsidRPr="0051595F" w:rsidRDefault="0051595F" w:rsidP="00444FE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Указанные издания должны быть представлены в электронно-</w:t>
      </w:r>
      <w:r w:rsidR="00856EAE">
        <w:rPr>
          <w:rFonts w:ascii="Times New Roman" w:hAnsi="Times New Roman" w:cs="Times New Roman"/>
          <w:sz w:val="28"/>
          <w:szCs w:val="28"/>
        </w:rPr>
        <w:t>б</w:t>
      </w:r>
      <w:r w:rsidRPr="0051595F">
        <w:rPr>
          <w:rFonts w:ascii="Times New Roman" w:hAnsi="Times New Roman" w:cs="Times New Roman"/>
          <w:sz w:val="28"/>
          <w:szCs w:val="28"/>
        </w:rPr>
        <w:t>иблиотечной системе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организации с обеспечением каждому обучающемуся индивидуального неограниченного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доступа к указанной системе посредством сети «Интернет». В случае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если доступ к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указанным изданиям не обеспечивается через электронно-библиотечную систему,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библиотечный фонд должен быть укомплектован соответствующими печатными изданиями из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расчета не менее 25 экземпляров изданий основной учебной литературы и не менее 2</w:t>
      </w:r>
      <w:r w:rsidR="00856EAE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экземпляров дополнительной литературы на 100 обучающихся.</w:t>
      </w:r>
    </w:p>
    <w:p w:rsidR="0051595F" w:rsidRPr="0051595F" w:rsidRDefault="0051595F" w:rsidP="00444FE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22. Организация должна быть обеспечена необходимым комплектом программного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обеспечения с наличием лицензий (при необходимости лицензирования программного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обеспечения) в количестве, необходимом для выполнения всех видов учебной деятельности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1595F" w:rsidRPr="0051595F" w:rsidRDefault="0051595F" w:rsidP="00444FE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23. Обучающиеся из числа инвалидов и лиц с ограниченными возможностями здоровья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должны быть обеспечены электронными и печатными образовательными ресурсами,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указанными в пунктах 20 и 21 настоящего ФГОС, с учетом их индивидуальных возможностей.</w:t>
      </w:r>
    </w:p>
    <w:p w:rsidR="00444FEF" w:rsidRDefault="00444FEF" w:rsidP="00444FEF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A7B" w:rsidRDefault="00407A7B" w:rsidP="00444FEF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95F" w:rsidRPr="00407A7B" w:rsidRDefault="0051595F" w:rsidP="00407A7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A7B">
        <w:rPr>
          <w:rFonts w:ascii="Times New Roman" w:hAnsi="Times New Roman" w:cs="Times New Roman"/>
          <w:b/>
          <w:sz w:val="28"/>
          <w:szCs w:val="28"/>
        </w:rPr>
        <w:t>Требования к финансовому обеспечению</w:t>
      </w:r>
    </w:p>
    <w:p w:rsidR="00407A7B" w:rsidRDefault="00407A7B" w:rsidP="00407A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595F" w:rsidRPr="00407A7B" w:rsidRDefault="0051595F" w:rsidP="00407A7B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7A7B">
        <w:rPr>
          <w:rFonts w:ascii="Times New Roman" w:hAnsi="Times New Roman" w:cs="Times New Roman"/>
          <w:sz w:val="28"/>
          <w:szCs w:val="28"/>
        </w:rPr>
        <w:t>24. Финансовое обеспечение реализации программ аспирантуры должно</w:t>
      </w:r>
    </w:p>
    <w:p w:rsidR="0051595F" w:rsidRPr="0051595F" w:rsidRDefault="0051595F" w:rsidP="00444FE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осуществляться в объеме не ниже установленных государственных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нормативных затрат на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оказание государственной услуги в сфере образования для данного уровня образования и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направления подготовки.</w:t>
      </w:r>
    </w:p>
    <w:p w:rsidR="0051595F" w:rsidRPr="0051595F" w:rsidRDefault="0051595F" w:rsidP="00444FE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25. Нормативные затраты на оказание государственной услуги в сфере образования по</w:t>
      </w:r>
      <w:r w:rsidR="00444FE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реализации программы аспирантуры формируются с учетом следующих параметров.</w:t>
      </w:r>
    </w:p>
    <w:p w:rsidR="0051595F" w:rsidRPr="0051595F" w:rsidRDefault="0051595F" w:rsidP="00444FE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а) соотношение численности преподавателей и обучающихся:</w:t>
      </w:r>
    </w:p>
    <w:p w:rsidR="0051595F" w:rsidRPr="0051595F" w:rsidRDefault="0051595F" w:rsidP="00444FE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при очной форме обучения – 1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9;</w:t>
      </w:r>
    </w:p>
    <w:p w:rsidR="0051595F" w:rsidRPr="0051595F" w:rsidRDefault="0051595F" w:rsidP="00444FE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при заочной форме обучения – 1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12;</w:t>
      </w:r>
    </w:p>
    <w:p w:rsidR="0051595F" w:rsidRPr="0051595F" w:rsidRDefault="0051595F" w:rsidP="0076278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б) требуется содержание сложного оборудования и (или) использование</w:t>
      </w:r>
    </w:p>
    <w:p w:rsidR="0051595F" w:rsidRPr="0051595F" w:rsidRDefault="0051595F" w:rsidP="00444FE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специализированных материальных запасов;</w:t>
      </w:r>
    </w:p>
    <w:p w:rsidR="0051595F" w:rsidRPr="0060740C" w:rsidRDefault="0051595F" w:rsidP="0076278E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740C">
        <w:rPr>
          <w:rFonts w:ascii="Times New Roman" w:hAnsi="Times New Roman" w:cs="Times New Roman"/>
          <w:sz w:val="28"/>
          <w:szCs w:val="28"/>
        </w:rPr>
        <w:t xml:space="preserve">в) необходима организация стационарных </w:t>
      </w:r>
      <w:r w:rsidR="0060740C" w:rsidRPr="0060740C">
        <w:rPr>
          <w:rFonts w:ascii="Times New Roman" w:hAnsi="Times New Roman" w:cs="Times New Roman"/>
          <w:sz w:val="28"/>
          <w:szCs w:val="28"/>
        </w:rPr>
        <w:t xml:space="preserve">и выездных </w:t>
      </w:r>
      <w:r w:rsidRPr="0060740C">
        <w:rPr>
          <w:rFonts w:ascii="Times New Roman" w:hAnsi="Times New Roman" w:cs="Times New Roman"/>
          <w:sz w:val="28"/>
          <w:szCs w:val="28"/>
        </w:rPr>
        <w:t>практик.</w:t>
      </w:r>
    </w:p>
    <w:p w:rsidR="0051595F" w:rsidRPr="0060740C" w:rsidRDefault="0060740C" w:rsidP="0060740C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40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595F" w:rsidRDefault="0051595F" w:rsidP="00654A2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95F">
        <w:rPr>
          <w:rFonts w:ascii="Times New Roman" w:hAnsi="Times New Roman" w:cs="Times New Roman"/>
          <w:sz w:val="28"/>
          <w:szCs w:val="28"/>
        </w:rPr>
        <w:t>26. Финансовое обеспечение реализации программ адъюнктуры осуществляется в</w:t>
      </w:r>
      <w:r w:rsidR="00654A2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пределах бюджетных ассигнований федерального бюджета, выделяемых федеральным</w:t>
      </w:r>
      <w:r w:rsidR="00654A2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органам исполнительной власти, в которых законодательством Российской Федерации</w:t>
      </w:r>
      <w:r w:rsidR="00654A2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предусмотрена военная или иная приравненная к ней служба, служба в органах внутренних</w:t>
      </w:r>
      <w:r w:rsidR="00654A2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 xml:space="preserve">дел, служба в органах по </w:t>
      </w:r>
      <w:proofErr w:type="gramStart"/>
      <w:r w:rsidRPr="0051595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1595F">
        <w:rPr>
          <w:rFonts w:ascii="Times New Roman" w:hAnsi="Times New Roman" w:cs="Times New Roman"/>
          <w:sz w:val="28"/>
          <w:szCs w:val="28"/>
        </w:rPr>
        <w:t xml:space="preserve"> оборотом наркотических средств и психотропных</w:t>
      </w:r>
      <w:r w:rsidR="00654A2F">
        <w:rPr>
          <w:rFonts w:ascii="Times New Roman" w:hAnsi="Times New Roman" w:cs="Times New Roman"/>
          <w:sz w:val="28"/>
          <w:szCs w:val="28"/>
        </w:rPr>
        <w:t xml:space="preserve"> </w:t>
      </w:r>
      <w:r w:rsidRPr="0051595F">
        <w:rPr>
          <w:rFonts w:ascii="Times New Roman" w:hAnsi="Times New Roman" w:cs="Times New Roman"/>
          <w:sz w:val="28"/>
          <w:szCs w:val="28"/>
        </w:rPr>
        <w:t>веществ.</w:t>
      </w:r>
    </w:p>
    <w:p w:rsidR="00226548" w:rsidRDefault="00226548" w:rsidP="00654A2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 xml:space="preserve">Председатель совета УМО вузов РФ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 xml:space="preserve">по образованию в области зоотехнии и ветеринарии,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 xml:space="preserve">ректор 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>ФГБОУ ВПО «</w:t>
      </w:r>
      <w:proofErr w:type="gramStart"/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>Московская</w:t>
      </w:r>
      <w:proofErr w:type="gramEnd"/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государственная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академия ветеринарной медицины и биотехнологии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имени К.И. Скрябина», </w:t>
      </w:r>
      <w:r w:rsidRPr="00042BBA">
        <w:rPr>
          <w:rFonts w:ascii="Times New Roman" w:hAnsi="Times New Roman" w:cs="Times New Roman"/>
          <w:sz w:val="28"/>
          <w:szCs w:val="28"/>
        </w:rPr>
        <w:t xml:space="preserve">доктор ветеринарных наук,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>академик РАСХН, профессор</w:t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color w:val="000000"/>
          <w:spacing w:val="-3"/>
          <w:sz w:val="28"/>
          <w:szCs w:val="28"/>
        </w:rPr>
        <w:t>Василевич Ф. И.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УМО вузов РФ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 xml:space="preserve">по образованию в области зоотехнии и ветеринарии,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 xml:space="preserve">проректор 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ФГБОУ ВПО «Московская государственная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академия ветеринарной медицины и биотехнологии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имени К.И. Скрябина», </w:t>
      </w:r>
      <w:r w:rsidRPr="00042BBA">
        <w:rPr>
          <w:rFonts w:ascii="Times New Roman" w:hAnsi="Times New Roman" w:cs="Times New Roman"/>
          <w:sz w:val="28"/>
          <w:szCs w:val="28"/>
        </w:rPr>
        <w:t xml:space="preserve">доктор биологических наук,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  <w:t>Максимов В. И.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 xml:space="preserve">Проректор по науке и инновациям  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ФГБОУ ВПО «Московская </w:t>
      </w:r>
    </w:p>
    <w:p w:rsidR="00226548" w:rsidRPr="00042BBA" w:rsidRDefault="00042BBA" w:rsidP="00042BBA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="00226548"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осударственная академия ветеринарной медицины и биотехнологии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имени К.И. Скрябина», </w:t>
      </w:r>
      <w:r w:rsidRPr="00042BBA">
        <w:rPr>
          <w:rFonts w:ascii="Times New Roman" w:hAnsi="Times New Roman" w:cs="Times New Roman"/>
          <w:sz w:val="28"/>
          <w:szCs w:val="28"/>
        </w:rPr>
        <w:t xml:space="preserve">доктор сельскохозяйственных наук, </w:t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>академик РАСХН, профессор</w:t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BBA">
        <w:rPr>
          <w:rFonts w:ascii="Times New Roman" w:hAnsi="Times New Roman" w:cs="Times New Roman"/>
          <w:sz w:val="28"/>
          <w:szCs w:val="28"/>
        </w:rPr>
        <w:t>Балакирев</w:t>
      </w:r>
      <w:proofErr w:type="spellEnd"/>
      <w:r w:rsidRPr="00042BBA">
        <w:rPr>
          <w:rFonts w:ascii="Times New Roman" w:hAnsi="Times New Roman" w:cs="Times New Roman"/>
          <w:sz w:val="28"/>
          <w:szCs w:val="28"/>
        </w:rPr>
        <w:t xml:space="preserve"> Н. А.</w:t>
      </w:r>
      <w:r w:rsidRPr="00042BBA">
        <w:rPr>
          <w:rFonts w:ascii="Times New Roman" w:hAnsi="Times New Roman" w:cs="Times New Roman"/>
          <w:sz w:val="28"/>
          <w:szCs w:val="28"/>
        </w:rPr>
        <w:tab/>
      </w:r>
    </w:p>
    <w:p w:rsidR="00226548" w:rsidRPr="00042BBA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3ADE" w:rsidRPr="00042BBA" w:rsidRDefault="00BF3ADE" w:rsidP="00BF3ADE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2BBA">
        <w:rPr>
          <w:rFonts w:ascii="Times New Roman" w:hAnsi="Times New Roman" w:cs="Times New Roman"/>
          <w:sz w:val="28"/>
          <w:szCs w:val="28"/>
        </w:rPr>
        <w:t xml:space="preserve">ектор 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>ФГБОУ ВПО «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Санкт-Петербургская</w:t>
      </w:r>
      <w:proofErr w:type="gramEnd"/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государственная </w:t>
      </w:r>
    </w:p>
    <w:p w:rsidR="00BF3ADE" w:rsidRPr="00042BBA" w:rsidRDefault="00BF3ADE" w:rsidP="00BF3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академия ветеринарной медицины», </w:t>
      </w:r>
      <w:r w:rsidRPr="00042BBA">
        <w:rPr>
          <w:rFonts w:ascii="Times New Roman" w:hAnsi="Times New Roman" w:cs="Times New Roman"/>
          <w:sz w:val="28"/>
          <w:szCs w:val="28"/>
        </w:rPr>
        <w:t xml:space="preserve">доктор ветеринарных наук, </w:t>
      </w:r>
    </w:p>
    <w:p w:rsidR="00BF3ADE" w:rsidRPr="00042BBA" w:rsidRDefault="00BF3ADE" w:rsidP="00BF3ADE">
      <w:pPr>
        <w:pStyle w:val="a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член-корр.</w:t>
      </w:r>
      <w:r w:rsidRPr="00042BBA">
        <w:rPr>
          <w:rFonts w:ascii="Times New Roman" w:hAnsi="Times New Roman" w:cs="Times New Roman"/>
          <w:sz w:val="28"/>
          <w:szCs w:val="28"/>
        </w:rPr>
        <w:t xml:space="preserve"> РАСХН, профессор</w:t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Стекольников А.А.</w:t>
      </w:r>
    </w:p>
    <w:p w:rsidR="00226548" w:rsidRDefault="00226548" w:rsidP="00042B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3ADE" w:rsidRPr="00042BBA" w:rsidRDefault="00BF3ADE" w:rsidP="00BF3ADE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2BBA">
        <w:rPr>
          <w:rFonts w:ascii="Times New Roman" w:hAnsi="Times New Roman" w:cs="Times New Roman"/>
          <w:sz w:val="28"/>
          <w:szCs w:val="28"/>
        </w:rPr>
        <w:t xml:space="preserve">ектор 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>ФГБОУ ВПО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Ставропольский 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ый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BF3ADE" w:rsidRPr="00042BBA" w:rsidRDefault="002A4D59" w:rsidP="00BF3AD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="00BF3ADE">
        <w:rPr>
          <w:rFonts w:ascii="Times New Roman" w:hAnsi="Times New Roman" w:cs="Times New Roman"/>
          <w:color w:val="000000"/>
          <w:spacing w:val="1"/>
          <w:sz w:val="28"/>
          <w:szCs w:val="28"/>
        </w:rPr>
        <w:t>грарный университет</w:t>
      </w:r>
      <w:r w:rsidR="00BF3ADE"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», </w:t>
      </w:r>
      <w:r w:rsidR="00BF3ADE" w:rsidRPr="00042BBA">
        <w:rPr>
          <w:rFonts w:ascii="Times New Roman" w:hAnsi="Times New Roman" w:cs="Times New Roman"/>
          <w:sz w:val="28"/>
          <w:szCs w:val="28"/>
        </w:rPr>
        <w:t xml:space="preserve">доктор </w:t>
      </w:r>
      <w:r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BF3ADE" w:rsidRPr="00042BBA">
        <w:rPr>
          <w:rFonts w:ascii="Times New Roman" w:hAnsi="Times New Roman" w:cs="Times New Roman"/>
          <w:sz w:val="28"/>
          <w:szCs w:val="28"/>
        </w:rPr>
        <w:t xml:space="preserve"> наук, </w:t>
      </w:r>
    </w:p>
    <w:p w:rsidR="00BF3ADE" w:rsidRPr="00042BBA" w:rsidRDefault="002A4D59" w:rsidP="00BF3ADE">
      <w:pPr>
        <w:pStyle w:val="a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член-корр.</w:t>
      </w:r>
      <w:r w:rsidRPr="00042BBA">
        <w:rPr>
          <w:rFonts w:ascii="Times New Roman" w:hAnsi="Times New Roman" w:cs="Times New Roman"/>
          <w:sz w:val="28"/>
          <w:szCs w:val="28"/>
        </w:rPr>
        <w:t xml:space="preserve"> </w:t>
      </w:r>
      <w:r w:rsidR="00BF3ADE" w:rsidRPr="00042BBA">
        <w:rPr>
          <w:rFonts w:ascii="Times New Roman" w:hAnsi="Times New Roman" w:cs="Times New Roman"/>
          <w:sz w:val="28"/>
          <w:szCs w:val="28"/>
        </w:rPr>
        <w:t xml:space="preserve"> РАСХН, профессор</w:t>
      </w:r>
      <w:r w:rsidR="00BF3ADE" w:rsidRPr="00042BBA">
        <w:rPr>
          <w:rFonts w:ascii="Times New Roman" w:hAnsi="Times New Roman" w:cs="Times New Roman"/>
          <w:sz w:val="28"/>
          <w:szCs w:val="28"/>
        </w:rPr>
        <w:tab/>
      </w:r>
      <w:r w:rsidR="00BF3ADE" w:rsidRPr="00042BBA">
        <w:rPr>
          <w:rFonts w:ascii="Times New Roman" w:hAnsi="Times New Roman" w:cs="Times New Roman"/>
          <w:sz w:val="28"/>
          <w:szCs w:val="28"/>
        </w:rPr>
        <w:tab/>
      </w:r>
      <w:r w:rsidR="00BF3ADE" w:rsidRPr="00042BBA">
        <w:rPr>
          <w:rFonts w:ascii="Times New Roman" w:hAnsi="Times New Roman" w:cs="Times New Roman"/>
          <w:sz w:val="28"/>
          <w:szCs w:val="28"/>
        </w:rPr>
        <w:tab/>
      </w:r>
      <w:r w:rsidR="00BF3ADE" w:rsidRPr="00042BBA">
        <w:rPr>
          <w:rFonts w:ascii="Times New Roman" w:hAnsi="Times New Roman" w:cs="Times New Roman"/>
          <w:sz w:val="28"/>
          <w:szCs w:val="28"/>
        </w:rPr>
        <w:tab/>
      </w:r>
      <w:r w:rsidR="00BF3ADE" w:rsidRPr="00042BBA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Трухачев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BF3ADE" w:rsidRDefault="00BF3ADE" w:rsidP="00042B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4D59" w:rsidRPr="00042BBA" w:rsidRDefault="002A4D59" w:rsidP="002A4D59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2BBA">
        <w:rPr>
          <w:rFonts w:ascii="Times New Roman" w:hAnsi="Times New Roman" w:cs="Times New Roman"/>
          <w:sz w:val="28"/>
          <w:szCs w:val="28"/>
        </w:rPr>
        <w:t xml:space="preserve">ектор 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>ФГБОУ ВПО «</w:t>
      </w:r>
      <w:r w:rsidR="004E4E82">
        <w:rPr>
          <w:rFonts w:ascii="Times New Roman" w:hAnsi="Times New Roman" w:cs="Times New Roman"/>
          <w:color w:val="000000"/>
          <w:spacing w:val="1"/>
          <w:sz w:val="28"/>
          <w:szCs w:val="28"/>
        </w:rPr>
        <w:t>Уральская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государственная </w:t>
      </w:r>
    </w:p>
    <w:p w:rsidR="004E4E82" w:rsidRDefault="004E4E82" w:rsidP="002A4D59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сельскохозяйственная </w:t>
      </w:r>
      <w:r w:rsidR="002A4D59"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академия», </w:t>
      </w:r>
    </w:p>
    <w:p w:rsidR="002A4D59" w:rsidRDefault="002A4D59" w:rsidP="002A4D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>доктор ветеринарных наук, профессор</w:t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="004E4E82">
        <w:rPr>
          <w:rFonts w:ascii="Times New Roman" w:hAnsi="Times New Roman" w:cs="Times New Roman"/>
          <w:sz w:val="28"/>
          <w:szCs w:val="28"/>
        </w:rPr>
        <w:t>Донник И.М.</w:t>
      </w:r>
    </w:p>
    <w:p w:rsidR="002A4D59" w:rsidRDefault="002A4D59" w:rsidP="002A4D5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4D59" w:rsidRPr="00042BBA" w:rsidRDefault="002A4D59" w:rsidP="002A4D59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2BBA">
        <w:rPr>
          <w:rFonts w:ascii="Times New Roman" w:hAnsi="Times New Roman" w:cs="Times New Roman"/>
          <w:sz w:val="28"/>
          <w:szCs w:val="28"/>
        </w:rPr>
        <w:t xml:space="preserve">ектор 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>ФГБОУ ВПО «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Казанская</w:t>
      </w:r>
      <w:proofErr w:type="gramEnd"/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государственная </w:t>
      </w:r>
    </w:p>
    <w:p w:rsidR="002A4D59" w:rsidRDefault="002A4D59" w:rsidP="002A4D59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>академия ветеринарной медицины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имени Н.Э. Баумана</w:t>
      </w:r>
      <w:r w:rsidRPr="00042B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», </w:t>
      </w:r>
    </w:p>
    <w:p w:rsidR="002A4D59" w:rsidRDefault="002A4D59" w:rsidP="002A4D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>доктор ветеринарных наук, профессор</w:t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E4E82">
        <w:rPr>
          <w:rFonts w:ascii="Times New Roman" w:hAnsi="Times New Roman" w:cs="Times New Roman"/>
          <w:sz w:val="28"/>
          <w:szCs w:val="28"/>
        </w:rPr>
        <w:t>Кабиров</w:t>
      </w:r>
      <w:proofErr w:type="spellEnd"/>
      <w:r w:rsidR="004E4E82">
        <w:rPr>
          <w:rFonts w:ascii="Times New Roman" w:hAnsi="Times New Roman" w:cs="Times New Roman"/>
          <w:sz w:val="28"/>
          <w:szCs w:val="28"/>
        </w:rPr>
        <w:t xml:space="preserve"> Г.Ф.</w:t>
      </w:r>
    </w:p>
    <w:p w:rsidR="002C3DF5" w:rsidRDefault="002C3DF5" w:rsidP="002A4D5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3DF5" w:rsidRPr="002C3DF5" w:rsidRDefault="002C3DF5" w:rsidP="002C3DF5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2C3DF5">
        <w:rPr>
          <w:rFonts w:ascii="Times New Roman" w:hAnsi="Times New Roman" w:cs="Times New Roman"/>
          <w:sz w:val="28"/>
          <w:szCs w:val="28"/>
        </w:rPr>
        <w:t xml:space="preserve">Председатель НМС по зоотехнии, </w:t>
      </w:r>
      <w:r w:rsidRPr="002C3DF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декан </w:t>
      </w:r>
    </w:p>
    <w:p w:rsidR="002C3DF5" w:rsidRPr="002C3DF5" w:rsidRDefault="002C3DF5" w:rsidP="002C3DF5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2C3DF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зооинженерного факультета ФГБОУ ВПО </w:t>
      </w:r>
    </w:p>
    <w:p w:rsidR="002C3DF5" w:rsidRPr="002C3DF5" w:rsidRDefault="002C3DF5" w:rsidP="002C3DF5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2C3DF5">
        <w:rPr>
          <w:rFonts w:ascii="Times New Roman" w:hAnsi="Times New Roman" w:cs="Times New Roman"/>
          <w:color w:val="000000"/>
          <w:spacing w:val="1"/>
          <w:sz w:val="28"/>
          <w:szCs w:val="28"/>
        </w:rPr>
        <w:t>«Российский государственный аграрный университет -</w:t>
      </w:r>
    </w:p>
    <w:p w:rsidR="002C3DF5" w:rsidRPr="002C3DF5" w:rsidRDefault="002C3DF5" w:rsidP="002C3DF5">
      <w:pPr>
        <w:pStyle w:val="a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2C3DF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«МСХА имени К.А. Тимирязева», </w:t>
      </w:r>
    </w:p>
    <w:p w:rsidR="002C3DF5" w:rsidRDefault="002C3DF5" w:rsidP="002C3DF5">
      <w:pPr>
        <w:pStyle w:val="a4"/>
        <w:rPr>
          <w:rFonts w:ascii="Times New Roman" w:hAnsi="Times New Roman" w:cs="Times New Roman"/>
          <w:sz w:val="28"/>
          <w:szCs w:val="28"/>
        </w:rPr>
      </w:pPr>
      <w:r w:rsidRPr="002C3DF5">
        <w:rPr>
          <w:rFonts w:ascii="Times New Roman" w:hAnsi="Times New Roman" w:cs="Times New Roman"/>
          <w:sz w:val="28"/>
          <w:szCs w:val="28"/>
        </w:rPr>
        <w:t xml:space="preserve">доктор сельскохозяйственных наук, профессор </w:t>
      </w:r>
      <w:r w:rsidRPr="002C3DF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3D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C3DF5">
        <w:rPr>
          <w:rFonts w:ascii="Times New Roman" w:hAnsi="Times New Roman" w:cs="Times New Roman"/>
          <w:sz w:val="28"/>
          <w:szCs w:val="28"/>
        </w:rPr>
        <w:t>Юлдашбаев</w:t>
      </w:r>
      <w:proofErr w:type="spellEnd"/>
      <w:r w:rsidRPr="002C3DF5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5478DD" w:rsidRDefault="005478DD" w:rsidP="002C3DF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78DD" w:rsidRDefault="005478DD" w:rsidP="002C3DF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ГНУ «Всероссийский 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экспериментальной</w:t>
      </w:r>
      <w:proofErr w:type="gramEnd"/>
    </w:p>
    <w:p w:rsidR="00541EC9" w:rsidRPr="00042BBA" w:rsidRDefault="00541EC9" w:rsidP="00541E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78DD">
        <w:rPr>
          <w:rFonts w:ascii="Times New Roman" w:hAnsi="Times New Roman" w:cs="Times New Roman"/>
          <w:sz w:val="28"/>
          <w:szCs w:val="28"/>
        </w:rPr>
        <w:t>етеринарии Россельхозакадемии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2BBA">
        <w:rPr>
          <w:rFonts w:ascii="Times New Roman" w:hAnsi="Times New Roman" w:cs="Times New Roman"/>
          <w:sz w:val="28"/>
          <w:szCs w:val="28"/>
        </w:rPr>
        <w:t xml:space="preserve">доктор ветеринарных наук, </w:t>
      </w:r>
    </w:p>
    <w:p w:rsidR="00541EC9" w:rsidRPr="00042BBA" w:rsidRDefault="00541EC9" w:rsidP="00541EC9">
      <w:pPr>
        <w:pStyle w:val="a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42BBA">
        <w:rPr>
          <w:rFonts w:ascii="Times New Roman" w:hAnsi="Times New Roman" w:cs="Times New Roman"/>
          <w:sz w:val="28"/>
          <w:szCs w:val="28"/>
        </w:rPr>
        <w:t>академик РАСХН, профессор</w:t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r w:rsidRPr="00042BBA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Гулюкин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М.И.</w:t>
      </w:r>
    </w:p>
    <w:p w:rsidR="005478DD" w:rsidRPr="002C3DF5" w:rsidRDefault="005478DD" w:rsidP="002C3DF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3DF5" w:rsidRPr="00042BBA" w:rsidRDefault="002C3DF5" w:rsidP="002A4D5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C3DF5" w:rsidRPr="00042BBA" w:rsidSect="00DB1FC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1595F"/>
    <w:rsid w:val="00026B44"/>
    <w:rsid w:val="00042BBA"/>
    <w:rsid w:val="00050AEC"/>
    <w:rsid w:val="000609D6"/>
    <w:rsid w:val="000A7D35"/>
    <w:rsid w:val="00125575"/>
    <w:rsid w:val="001C104C"/>
    <w:rsid w:val="001C3784"/>
    <w:rsid w:val="001E029F"/>
    <w:rsid w:val="001E7AC7"/>
    <w:rsid w:val="001F44E9"/>
    <w:rsid w:val="00200B4B"/>
    <w:rsid w:val="00203BFB"/>
    <w:rsid w:val="00226548"/>
    <w:rsid w:val="002508EF"/>
    <w:rsid w:val="00253EF0"/>
    <w:rsid w:val="002974DE"/>
    <w:rsid w:val="002A4D59"/>
    <w:rsid w:val="002C3DF5"/>
    <w:rsid w:val="00407A7B"/>
    <w:rsid w:val="00444FEF"/>
    <w:rsid w:val="00465F8A"/>
    <w:rsid w:val="004923BE"/>
    <w:rsid w:val="004A7225"/>
    <w:rsid w:val="004E4E82"/>
    <w:rsid w:val="00510817"/>
    <w:rsid w:val="0051595F"/>
    <w:rsid w:val="00541EC9"/>
    <w:rsid w:val="005478DD"/>
    <w:rsid w:val="00573A39"/>
    <w:rsid w:val="00583903"/>
    <w:rsid w:val="005B74BF"/>
    <w:rsid w:val="006055AD"/>
    <w:rsid w:val="0060740C"/>
    <w:rsid w:val="00654A2F"/>
    <w:rsid w:val="006875FB"/>
    <w:rsid w:val="006F4643"/>
    <w:rsid w:val="007159EC"/>
    <w:rsid w:val="00752D12"/>
    <w:rsid w:val="0076278E"/>
    <w:rsid w:val="00772711"/>
    <w:rsid w:val="00795BBD"/>
    <w:rsid w:val="007C05F4"/>
    <w:rsid w:val="00846D61"/>
    <w:rsid w:val="00856EAE"/>
    <w:rsid w:val="008A66A9"/>
    <w:rsid w:val="008E570B"/>
    <w:rsid w:val="009101D2"/>
    <w:rsid w:val="00964279"/>
    <w:rsid w:val="009E3C2F"/>
    <w:rsid w:val="00AA75B1"/>
    <w:rsid w:val="00AC0A9E"/>
    <w:rsid w:val="00AC7E5F"/>
    <w:rsid w:val="00AD27DB"/>
    <w:rsid w:val="00AF758A"/>
    <w:rsid w:val="00B24B3F"/>
    <w:rsid w:val="00B42F9A"/>
    <w:rsid w:val="00B43C08"/>
    <w:rsid w:val="00BB483D"/>
    <w:rsid w:val="00BC282C"/>
    <w:rsid w:val="00BF3ADE"/>
    <w:rsid w:val="00C66C94"/>
    <w:rsid w:val="00C93EC7"/>
    <w:rsid w:val="00D32BA4"/>
    <w:rsid w:val="00DB399A"/>
    <w:rsid w:val="00DC2A7D"/>
    <w:rsid w:val="00E329A2"/>
    <w:rsid w:val="00E77765"/>
    <w:rsid w:val="00ED6085"/>
    <w:rsid w:val="00F20B21"/>
    <w:rsid w:val="00F421A6"/>
    <w:rsid w:val="00F423DF"/>
    <w:rsid w:val="00F46329"/>
    <w:rsid w:val="00F91570"/>
    <w:rsid w:val="00FC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5A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1595F"/>
    <w:pPr>
      <w:spacing w:after="0" w:line="240" w:lineRule="auto"/>
    </w:pPr>
  </w:style>
  <w:style w:type="table" w:styleId="a5">
    <w:name w:val="Table Grid"/>
    <w:basedOn w:val="a2"/>
    <w:uiPriority w:val="59"/>
    <w:rsid w:val="00ED6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0"/>
    <w:uiPriority w:val="99"/>
    <w:rsid w:val="00583903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583903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aliases w:val="текст,Основной текст 1"/>
    <w:basedOn w:val="a0"/>
    <w:link w:val="a8"/>
    <w:uiPriority w:val="99"/>
    <w:rsid w:val="00583903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1"/>
    <w:link w:val="a7"/>
    <w:uiPriority w:val="99"/>
    <w:rsid w:val="00583903"/>
    <w:rPr>
      <w:rFonts w:ascii="TimesET" w:eastAsia="Times New Roman" w:hAnsi="TimesET" w:cs="Times New Roman"/>
      <w:sz w:val="28"/>
      <w:szCs w:val="20"/>
    </w:rPr>
  </w:style>
  <w:style w:type="paragraph" w:customStyle="1" w:styleId="1">
    <w:name w:val="Абзац списка1"/>
    <w:basedOn w:val="a0"/>
    <w:rsid w:val="00583903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BA49-E997-4B18-AB76-7F097CC8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pc0024</dc:creator>
  <cp:keywords/>
  <dc:description/>
  <cp:lastModifiedBy>pc0024</cp:lastModifiedBy>
  <cp:revision>17</cp:revision>
  <cp:lastPrinted>2013-07-23T15:20:00Z</cp:lastPrinted>
  <dcterms:created xsi:type="dcterms:W3CDTF">2013-07-23T08:58:00Z</dcterms:created>
  <dcterms:modified xsi:type="dcterms:W3CDTF">2013-07-25T09:49:00Z</dcterms:modified>
</cp:coreProperties>
</file>