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0A" w:rsidRPr="009E2F0A" w:rsidRDefault="009E2F0A" w:rsidP="009E2F0A">
      <w:pPr>
        <w:spacing w:before="100" w:beforeAutospacing="1" w:after="100" w:afterAutospacing="1"/>
        <w:jc w:val="center"/>
        <w:rPr>
          <w:rFonts w:eastAsia="Times New Roman"/>
          <w:b/>
          <w:bCs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b/>
          <w:bCs/>
          <w:color w:val="333366"/>
          <w:sz w:val="27"/>
          <w:szCs w:val="27"/>
          <w:lang w:val="ru-RU" w:eastAsia="ru-RU" w:bidi="ar-SA"/>
        </w:rPr>
        <w:t>Министерство образования Российской Федерации</w:t>
      </w:r>
    </w:p>
    <w:tbl>
      <w:tblPr>
        <w:tblW w:w="13635" w:type="dxa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818"/>
        <w:gridCol w:w="5999"/>
        <w:gridCol w:w="3818"/>
      </w:tblGrid>
      <w:tr w:rsidR="009E2F0A" w:rsidRPr="009E2F0A" w:rsidTr="009E2F0A">
        <w:trPr>
          <w:tblCellSpacing w:w="0" w:type="dxa"/>
        </w:trPr>
        <w:tc>
          <w:tcPr>
            <w:tcW w:w="1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Утверждаю: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Начальник Управления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_______________________</w:t>
            </w:r>
          </w:p>
        </w:tc>
        <w:tc>
          <w:tcPr>
            <w:tcW w:w="22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6"/>
                <w:szCs w:val="36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36"/>
                <w:szCs w:val="36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36"/>
                <w:szCs w:val="36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36"/>
                <w:szCs w:val="36"/>
                <w:lang w:val="ru-RU" w:eastAsia="ru-RU" w:bidi="ar-SA"/>
              </w:rPr>
              <w:t>Примерный учебный план</w:t>
            </w:r>
          </w:p>
        </w:tc>
        <w:tc>
          <w:tcPr>
            <w:tcW w:w="14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_ физик</w:t>
            </w: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_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квалификация</w:t>
            </w:r>
          </w:p>
        </w:tc>
      </w:tr>
      <w:tr w:rsidR="009E2F0A" w:rsidRPr="009E2F0A" w:rsidTr="009E2F0A">
        <w:trPr>
          <w:tblCellSpacing w:w="0" w:type="dxa"/>
        </w:trPr>
        <w:tc>
          <w:tcPr>
            <w:tcW w:w="1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“ ”___________2000г</w:t>
            </w:r>
          </w:p>
        </w:tc>
        <w:tc>
          <w:tcPr>
            <w:tcW w:w="22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подготовки выпускников по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специальности 010800 -Физика кинетических явлений________</w:t>
            </w:r>
          </w:p>
        </w:tc>
        <w:tc>
          <w:tcPr>
            <w:tcW w:w="14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_______5 лет_____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нормативный срок обучения</w:t>
            </w:r>
          </w:p>
        </w:tc>
      </w:tr>
    </w:tbl>
    <w:p w:rsidR="009E2F0A" w:rsidRPr="009E2F0A" w:rsidRDefault="009E2F0A" w:rsidP="009E2F0A">
      <w:pPr>
        <w:jc w:val="center"/>
        <w:rPr>
          <w:rFonts w:ascii="Arial" w:eastAsia="Times New Roman" w:hAnsi="Arial" w:cs="Arial"/>
          <w:vanish/>
          <w:color w:val="333366"/>
          <w:sz w:val="27"/>
          <w:szCs w:val="27"/>
          <w:lang w:val="ru-RU" w:eastAsia="ru-RU" w:bidi="ar-SA"/>
        </w:rPr>
      </w:pPr>
    </w:p>
    <w:tbl>
      <w:tblPr>
        <w:tblW w:w="13995" w:type="dxa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17"/>
        <w:gridCol w:w="4821"/>
        <w:gridCol w:w="1110"/>
        <w:gridCol w:w="1110"/>
        <w:gridCol w:w="836"/>
        <w:gridCol w:w="14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751"/>
      </w:tblGrid>
      <w:tr w:rsidR="009E2F0A" w:rsidRPr="009E2F0A" w:rsidTr="009E2F0A">
        <w:trPr>
          <w:trHeight w:val="720"/>
          <w:tblCellSpacing w:w="7" w:type="dxa"/>
          <w:jc w:val="center"/>
        </w:trPr>
        <w:tc>
          <w:tcPr>
            <w:tcW w:w="2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10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Ч А С О В</w:t>
            </w:r>
          </w:p>
        </w:tc>
        <w:tc>
          <w:tcPr>
            <w:tcW w:w="1400" w:type="pct"/>
            <w:gridSpan w:val="10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Распределение по семестрам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rHeight w:val="102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Индекс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Наименование дисциплин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(в том числе практик)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15"/>
                <w:szCs w:val="15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Трудоем-кость</w:t>
            </w:r>
            <w:proofErr w:type="spellEnd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 xml:space="preserve"> по </w:t>
            </w: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Госстан</w:t>
            </w:r>
            <w:proofErr w:type="spellEnd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-</w:t>
            </w:r>
          </w:p>
        </w:tc>
        <w:tc>
          <w:tcPr>
            <w:tcW w:w="7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Из них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форма итогового контроля</w:t>
            </w:r>
          </w:p>
        </w:tc>
      </w:tr>
      <w:tr w:rsidR="009E2F0A" w:rsidRPr="009E2F0A" w:rsidTr="009E2F0A">
        <w:trPr>
          <w:trHeight w:val="102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-</w:t>
            </w: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дарту</w:t>
            </w:r>
            <w:proofErr w:type="spellEnd"/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15"/>
                <w:szCs w:val="15"/>
                <w:lang w:val="ru-RU" w:eastAsia="ru-RU" w:bidi="ar-SA"/>
              </w:rPr>
            </w:pPr>
            <w:bookmarkStart w:id="0" w:name="OCRUncertain007"/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Ауд</w:t>
            </w:r>
            <w:bookmarkEnd w:id="0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итор-ные</w:t>
            </w:r>
            <w:proofErr w:type="spellEnd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 xml:space="preserve"> </w:t>
            </w: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заня-тия</w:t>
            </w:r>
            <w:proofErr w:type="spellEnd"/>
          </w:p>
        </w:tc>
        <w:tc>
          <w:tcPr>
            <w:tcW w:w="3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Самост</w:t>
            </w:r>
            <w:proofErr w:type="spellEnd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. работа</w:t>
            </w:r>
          </w:p>
        </w:tc>
        <w:tc>
          <w:tcPr>
            <w:tcW w:w="1400" w:type="pct"/>
            <w:gridSpan w:val="11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</w:tbl>
    <w:p w:rsidR="009E2F0A" w:rsidRPr="009E2F0A" w:rsidRDefault="009E2F0A" w:rsidP="009E2F0A">
      <w:pPr>
        <w:jc w:val="right"/>
        <w:rPr>
          <w:rFonts w:ascii="Arial" w:eastAsia="Times New Roman" w:hAnsi="Arial" w:cs="Arial"/>
          <w:vanish/>
          <w:color w:val="333366"/>
          <w:sz w:val="27"/>
          <w:szCs w:val="27"/>
          <w:lang w:val="ru-RU" w:eastAsia="ru-RU" w:bidi="ar-SA"/>
        </w:rPr>
      </w:pPr>
    </w:p>
    <w:tbl>
      <w:tblPr>
        <w:tblW w:w="14520" w:type="dxa"/>
        <w:jc w:val="righ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0"/>
        <w:gridCol w:w="4865"/>
        <w:gridCol w:w="1013"/>
        <w:gridCol w:w="1013"/>
        <w:gridCol w:w="870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1013"/>
        <w:gridCol w:w="306"/>
      </w:tblGrid>
      <w:tr w:rsidR="009E2F0A" w:rsidRPr="009E2F0A" w:rsidTr="009E2F0A">
        <w:trPr>
          <w:tblCellSpacing w:w="7" w:type="dxa"/>
          <w:jc w:val="right"/>
        </w:trPr>
        <w:tc>
          <w:tcPr>
            <w:tcW w:w="3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lastRenderedPageBreak/>
              <w:t>1</w:t>
            </w:r>
          </w:p>
        </w:tc>
        <w:tc>
          <w:tcPr>
            <w:tcW w:w="17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3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2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</w:tbl>
    <w:p w:rsidR="009E2F0A" w:rsidRPr="009E2F0A" w:rsidRDefault="009E2F0A" w:rsidP="009E2F0A">
      <w:pPr>
        <w:jc w:val="center"/>
        <w:rPr>
          <w:rFonts w:ascii="Arial" w:eastAsia="Times New Roman" w:hAnsi="Arial" w:cs="Arial"/>
          <w:vanish/>
          <w:color w:val="333366"/>
          <w:sz w:val="27"/>
          <w:szCs w:val="27"/>
          <w:lang w:val="ru-RU" w:eastAsia="ru-RU" w:bidi="ar-SA"/>
        </w:rPr>
      </w:pPr>
    </w:p>
    <w:tbl>
      <w:tblPr>
        <w:tblW w:w="14010" w:type="dxa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3"/>
        <w:gridCol w:w="14"/>
        <w:gridCol w:w="14"/>
        <w:gridCol w:w="4664"/>
        <w:gridCol w:w="1067"/>
        <w:gridCol w:w="14"/>
        <w:gridCol w:w="1067"/>
        <w:gridCol w:w="14"/>
        <w:gridCol w:w="934"/>
        <w:gridCol w:w="14"/>
        <w:gridCol w:w="401"/>
        <w:gridCol w:w="14"/>
        <w:gridCol w:w="14"/>
        <w:gridCol w:w="401"/>
        <w:gridCol w:w="14"/>
        <w:gridCol w:w="14"/>
        <w:gridCol w:w="14"/>
        <w:gridCol w:w="401"/>
        <w:gridCol w:w="14"/>
        <w:gridCol w:w="14"/>
        <w:gridCol w:w="401"/>
        <w:gridCol w:w="14"/>
        <w:gridCol w:w="14"/>
        <w:gridCol w:w="401"/>
        <w:gridCol w:w="14"/>
        <w:gridCol w:w="14"/>
        <w:gridCol w:w="401"/>
        <w:gridCol w:w="14"/>
        <w:gridCol w:w="14"/>
        <w:gridCol w:w="14"/>
        <w:gridCol w:w="401"/>
        <w:gridCol w:w="14"/>
        <w:gridCol w:w="14"/>
        <w:gridCol w:w="14"/>
        <w:gridCol w:w="402"/>
        <w:gridCol w:w="14"/>
        <w:gridCol w:w="14"/>
        <w:gridCol w:w="14"/>
        <w:gridCol w:w="14"/>
        <w:gridCol w:w="402"/>
        <w:gridCol w:w="14"/>
        <w:gridCol w:w="14"/>
        <w:gridCol w:w="14"/>
        <w:gridCol w:w="14"/>
        <w:gridCol w:w="402"/>
        <w:gridCol w:w="14"/>
        <w:gridCol w:w="14"/>
        <w:gridCol w:w="714"/>
      </w:tblGrid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ГСЭ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Цикл общих гуманитарных и социально-экономических дисциплин: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1800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bookmarkStart w:id="1" w:name="OCRUncertain014"/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ГСЭ</w:t>
            </w:r>
            <w:bookmarkEnd w:id="1"/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Ф00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1260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bookmarkStart w:id="2" w:name="OCRUncertain018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</w:t>
            </w:r>
            <w:bookmarkEnd w:id="2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ЭФ.01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Иностранный язык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bookmarkStart w:id="3" w:name="OCRUncertain019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</w:t>
            </w:r>
            <w:bookmarkEnd w:id="3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ЭФ.02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Физическая культура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408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204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204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bookmarkStart w:id="4" w:name="OCRUncertain020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ГСЭФ.ОЗ</w:t>
            </w:r>
            <w:bookmarkEnd w:id="4"/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Отечественная история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ГСЭФ.04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Культурология</w:t>
            </w:r>
            <w:proofErr w:type="spellEnd"/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ГСЭФ.О5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bookmarkStart w:id="5" w:name="OCRUncertain023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Политология</w:t>
            </w:r>
            <w:bookmarkEnd w:id="5"/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ГСЭФ.06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Правоведение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ГСЭФ.07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Психология и педагогика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ГСЭФ.0</w:t>
            </w:r>
            <w:bookmarkStart w:id="6" w:name="OCRUncertain022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8</w:t>
            </w:r>
            <w:bookmarkEnd w:id="6"/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Русский язык и культура речи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ГСЭФ.09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Социология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ГСЭФ.10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Философия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ГСЭФ.11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Экономика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ГСЭ.Р.00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Национально-региональный (вузовский )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270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135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135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ГСЭ.В00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 и курсы по выбору студента, устанавливаемые вузом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270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135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135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Общие математические и естествен</w:t>
            </w:r>
            <w:bookmarkStart w:id="7" w:name="OCRUncertain026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но</w:t>
            </w:r>
            <w:bookmarkEnd w:id="7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научные дисциплины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3440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1950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1490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3140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1750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1390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ЕН.Ф.01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Общая физика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Механика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Молекулярная физика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Электричество и магнетизм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Оптика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Физика атомов и атомных явлений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Физика атомного ядра и частиц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ЕН.Ф.02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Общий физический практикум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650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 xml:space="preserve">зачет </w:t>
            </w:r>
            <w:proofErr w:type="spellStart"/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тттттт</w:t>
            </w:r>
            <w:proofErr w:type="spellEnd"/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ЕН.Ф.03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Математика: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1150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650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Математический анализ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480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Аналитическая геометрия, линейная алгебра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160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15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Векторный и тензорный анализ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Теория функций комплексного переменного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Дифференциальные уравнения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6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Интегральные уравнения и вариационное исчисление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Теория вероятностей и математическая статистика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ЕН.Ф.04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Информатика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Программирование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Вычислительная физика(Практикум на ЭВМ)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ЭВМ)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 xml:space="preserve">Численные методы и </w:t>
            </w:r>
            <w:proofErr w:type="spellStart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математич</w:t>
            </w:r>
            <w:proofErr w:type="spellEnd"/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. моделирование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ЕН.Ф.05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Химия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ЕН.Ф.06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Экология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lastRenderedPageBreak/>
              <w:t>ЕН.Р.00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Национально-региональный (вузовский )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ЕН.В.00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 и курсы по выбору студента, устанавливаемые вузом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Общепрофессиональные</w:t>
            </w:r>
            <w:proofErr w:type="spellEnd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дисциплины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1310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810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500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ОПДФ00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Федеральный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1110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710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ОПДФ01ЕН.07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Теоретическая физика: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580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Механика, основы механики сплошных сред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Электродинамика, электродинамика сплошных сред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Квантовая теория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230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Физика конденсированного состояния</w:t>
            </w: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, т</w:t>
            </w: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ермодинамика</w:t>
            </w: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, с</w:t>
            </w: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татистическая физика, физическая кинетика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160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ОПДФ02ЕН.07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Методы математической физики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Линейные и нелинейные уравнения физики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ОПД.Р00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Национально-региональный (вузовский ) компонент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ОПД.В00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 и курсы по выбору студента, устанавливаемые вузом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ДС.00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 специализации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1532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1232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300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Специальные главы атомной, молекулярной и ядерной физики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Кинетика физико-химических явлений и процессов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Прикладная ядерная физика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Методы и средства изучения физико-кинетических явлений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Автоматизация физических исследований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Современные проблемы физики кинетических явлений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Спецпрактикум</w:t>
            </w:r>
            <w:proofErr w:type="spellEnd"/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7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Курсовая работа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ДС.В00</w:t>
            </w:r>
          </w:p>
        </w:tc>
        <w:tc>
          <w:tcPr>
            <w:tcW w:w="1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Дисциплины, устанавливаемые вузом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6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по решению ф-та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ФТД.00</w:t>
            </w:r>
          </w:p>
        </w:tc>
        <w:tc>
          <w:tcPr>
            <w:tcW w:w="17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Факультативные дисциплины: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15"/>
                <w:szCs w:val="15"/>
                <w:lang w:val="ru-RU" w:eastAsia="ru-RU" w:bidi="ar-SA"/>
              </w:rPr>
              <w:t>Ф.01</w:t>
            </w:r>
          </w:p>
        </w:tc>
        <w:tc>
          <w:tcPr>
            <w:tcW w:w="17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Военная подготовка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экзамен</w:t>
            </w:r>
          </w:p>
        </w:tc>
      </w:tr>
      <w:tr w:rsidR="009E2F0A" w:rsidRPr="009E2F0A" w:rsidTr="009E2F0A">
        <w:trPr>
          <w:tblCellSpacing w:w="7" w:type="dxa"/>
          <w:jc w:val="center"/>
        </w:trPr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7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ВСЕГО ЧАСОВ</w:t>
            </w:r>
            <w:r w:rsidRPr="009E2F0A">
              <w:rPr>
                <w:rFonts w:eastAsia="Times New Roman"/>
                <w:b/>
                <w:bCs/>
                <w:i/>
                <w:iCs/>
                <w:sz w:val="20"/>
                <w:lang w:val="ru-RU" w:eastAsia="ru-RU" w:bidi="ar-SA"/>
              </w:rPr>
              <w:t> </w:t>
            </w:r>
            <w:r w:rsidRPr="009E2F0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теоретической подготовки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u w:val="single"/>
                <w:lang w:val="ru-RU" w:eastAsia="ru-RU" w:bidi="ar-SA"/>
              </w:rPr>
              <w:t>8532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u w:val="single"/>
                <w:lang w:val="ru-RU" w:eastAsia="ru-RU" w:bidi="ar-SA"/>
              </w:rPr>
              <w:t>4792</w:t>
            </w: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u w:val="single"/>
                <w:lang w:val="ru-RU" w:eastAsia="ru-RU" w:bidi="ar-SA"/>
              </w:rPr>
              <w:t>3740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 </w:t>
            </w:r>
          </w:p>
        </w:tc>
      </w:tr>
      <w:tr w:rsidR="009E2F0A" w:rsidRPr="009E2F0A" w:rsidTr="009E2F0A">
        <w:trPr>
          <w:trHeight w:val="300"/>
          <w:tblCellSpacing w:w="7" w:type="dxa"/>
          <w:jc w:val="center"/>
        </w:trPr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П.00</w:t>
            </w:r>
          </w:p>
        </w:tc>
        <w:tc>
          <w:tcPr>
            <w:tcW w:w="1750" w:type="pct"/>
            <w:gridSpan w:val="2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Практика</w:t>
            </w:r>
          </w:p>
        </w:tc>
        <w:tc>
          <w:tcPr>
            <w:tcW w:w="4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12нед.</w:t>
            </w:r>
          </w:p>
        </w:tc>
        <w:tc>
          <w:tcPr>
            <w:tcW w:w="40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350" w:type="pct"/>
            <w:gridSpan w:val="2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4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15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proofErr w:type="spellStart"/>
            <w:r w:rsidRPr="009E2F0A">
              <w:rPr>
                <w:rFonts w:eastAsia="Times New Roman"/>
                <w:b/>
                <w:bCs/>
                <w:sz w:val="20"/>
                <w:szCs w:val="2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50" w:type="pct"/>
            <w:gridSpan w:val="5"/>
            <w:hideMark/>
          </w:tcPr>
          <w:p w:rsidR="009E2F0A" w:rsidRPr="009E2F0A" w:rsidRDefault="009E2F0A" w:rsidP="009E2F0A">
            <w:pPr>
              <w:rPr>
                <w:rFonts w:eastAsia="Times New Roman"/>
                <w:szCs w:val="24"/>
                <w:lang w:val="ru-RU" w:eastAsia="ru-RU" w:bidi="ar-SA"/>
              </w:rPr>
            </w:pPr>
          </w:p>
        </w:tc>
        <w:tc>
          <w:tcPr>
            <w:tcW w:w="400" w:type="pct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 w:val="15"/>
                <w:szCs w:val="15"/>
                <w:lang w:val="ru-RU" w:eastAsia="ru-RU" w:bidi="ar-SA"/>
              </w:rPr>
              <w:t>зачет</w:t>
            </w:r>
          </w:p>
        </w:tc>
      </w:tr>
    </w:tbl>
    <w:p w:rsidR="009E2F0A" w:rsidRPr="009E2F0A" w:rsidRDefault="009E2F0A" w:rsidP="009E2F0A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Настоящая структура составлена исходя из следующих данных:</w:t>
      </w:r>
    </w:p>
    <w:p w:rsidR="009E2F0A" w:rsidRPr="009E2F0A" w:rsidRDefault="009E2F0A" w:rsidP="009E2F0A">
      <w:pPr>
        <w:spacing w:before="100" w:beforeAutospacing="1" w:after="100" w:afterAutospacing="1"/>
        <w:rPr>
          <w:rFonts w:eastAsia="Times New Roman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 w:val="27"/>
          <w:szCs w:val="27"/>
          <w:lang w:val="ru-RU" w:eastAsia="ru-RU" w:bidi="ar-SA"/>
        </w:rPr>
        <w:t>срок освоения основной образовательной программы подготовки</w:t>
      </w:r>
      <w:r w:rsidRPr="009E2F0A">
        <w:rPr>
          <w:rFonts w:eastAsia="Times New Roman"/>
          <w:color w:val="333366"/>
          <w:sz w:val="27"/>
          <w:lang w:val="ru-RU" w:eastAsia="ru-RU" w:bidi="ar-SA"/>
        </w:rPr>
        <w:t> </w:t>
      </w:r>
      <w:r w:rsidRPr="009E2F0A">
        <w:rPr>
          <w:rFonts w:eastAsia="Times New Roman"/>
          <w:b/>
          <w:bCs/>
          <w:color w:val="333366"/>
          <w:sz w:val="27"/>
          <w:szCs w:val="27"/>
          <w:lang w:val="ru-RU" w:eastAsia="ru-RU" w:bidi="ar-SA"/>
        </w:rPr>
        <w:t>физика</w:t>
      </w:r>
    </w:p>
    <w:tbl>
      <w:tblPr>
        <w:tblW w:w="113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0"/>
        <w:gridCol w:w="9398"/>
        <w:gridCol w:w="1697"/>
      </w:tblGrid>
      <w:tr w:rsidR="009E2F0A" w:rsidRPr="009E2F0A" w:rsidTr="009E2F0A">
        <w:trPr>
          <w:tblCellSpacing w:w="0" w:type="dxa"/>
        </w:trPr>
        <w:tc>
          <w:tcPr>
            <w:tcW w:w="0" w:type="auto"/>
            <w:gridSpan w:val="3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при очной форме обучения составляет</w:t>
            </w: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260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 недель, в том числе:</w:t>
            </w:r>
          </w:p>
        </w:tc>
      </w:tr>
      <w:tr w:rsidR="009E2F0A" w:rsidRPr="009E2F0A" w:rsidTr="009E2F0A">
        <w:trPr>
          <w:tblCellSpacing w:w="0" w:type="dxa"/>
        </w:trPr>
        <w:tc>
          <w:tcPr>
            <w:tcW w:w="1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-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-</w:t>
            </w:r>
          </w:p>
        </w:tc>
        <w:tc>
          <w:tcPr>
            <w:tcW w:w="4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теоретическое обучение, включая научно-исследовательскую работу студентов, практикумы , в том числе лабораторные,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экзаменационные сессии -</w:t>
            </w:r>
          </w:p>
        </w:tc>
        <w:tc>
          <w:tcPr>
            <w:tcW w:w="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158 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недель</w:t>
            </w:r>
          </w:p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28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 недель</w:t>
            </w:r>
          </w:p>
        </w:tc>
      </w:tr>
      <w:tr w:rsidR="009E2F0A" w:rsidRPr="009E2F0A" w:rsidTr="009E2F0A">
        <w:trPr>
          <w:tblCellSpacing w:w="0" w:type="dxa"/>
        </w:trPr>
        <w:tc>
          <w:tcPr>
            <w:tcW w:w="1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lastRenderedPageBreak/>
              <w:t>-</w:t>
            </w:r>
          </w:p>
        </w:tc>
        <w:tc>
          <w:tcPr>
            <w:tcW w:w="4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практики -</w:t>
            </w:r>
          </w:p>
        </w:tc>
        <w:tc>
          <w:tcPr>
            <w:tcW w:w="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12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 недель</w:t>
            </w:r>
          </w:p>
        </w:tc>
      </w:tr>
      <w:tr w:rsidR="009E2F0A" w:rsidRPr="009E2F0A" w:rsidTr="009E2F0A">
        <w:trPr>
          <w:tblCellSpacing w:w="0" w:type="dxa"/>
        </w:trPr>
        <w:tc>
          <w:tcPr>
            <w:tcW w:w="1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-</w:t>
            </w:r>
          </w:p>
        </w:tc>
        <w:tc>
          <w:tcPr>
            <w:tcW w:w="4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итоговая государственная аттестация, включая подготовку и защиту выпускной квалификационной работы и сдачу государственного экзамена,-</w:t>
            </w:r>
          </w:p>
        </w:tc>
        <w:tc>
          <w:tcPr>
            <w:tcW w:w="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20 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недель</w:t>
            </w:r>
          </w:p>
        </w:tc>
      </w:tr>
      <w:tr w:rsidR="009E2F0A" w:rsidRPr="009E2F0A" w:rsidTr="009E2F0A">
        <w:trPr>
          <w:tblCellSpacing w:w="0" w:type="dxa"/>
        </w:trPr>
        <w:tc>
          <w:tcPr>
            <w:tcW w:w="10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-</w:t>
            </w:r>
          </w:p>
        </w:tc>
        <w:tc>
          <w:tcPr>
            <w:tcW w:w="41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szCs w:val="24"/>
                <w:lang w:val="ru-RU" w:eastAsia="ru-RU" w:bidi="ar-SA"/>
              </w:rPr>
              <w:t>каникулы (включая последипломный отпуск)</w:t>
            </w:r>
          </w:p>
        </w:tc>
        <w:tc>
          <w:tcPr>
            <w:tcW w:w="750" w:type="pct"/>
            <w:hideMark/>
          </w:tcPr>
          <w:p w:rsidR="009E2F0A" w:rsidRPr="009E2F0A" w:rsidRDefault="009E2F0A" w:rsidP="009E2F0A">
            <w:pPr>
              <w:spacing w:before="100" w:beforeAutospacing="1" w:after="100" w:afterAutospacing="1"/>
              <w:rPr>
                <w:rFonts w:eastAsia="Times New Roman"/>
                <w:szCs w:val="24"/>
                <w:lang w:val="ru-RU" w:eastAsia="ru-RU" w:bidi="ar-SA"/>
              </w:rPr>
            </w:pPr>
            <w:r w:rsidRPr="009E2F0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42 </w:t>
            </w:r>
            <w:r w:rsidRPr="009E2F0A">
              <w:rPr>
                <w:rFonts w:eastAsia="Times New Roman"/>
                <w:szCs w:val="24"/>
                <w:lang w:val="ru-RU" w:eastAsia="ru-RU" w:bidi="ar-SA"/>
              </w:rPr>
              <w:t>недели</w:t>
            </w:r>
          </w:p>
        </w:tc>
      </w:tr>
    </w:tbl>
    <w:p w:rsidR="009E2F0A" w:rsidRPr="009E2F0A" w:rsidRDefault="009E2F0A" w:rsidP="009E2F0A">
      <w:pPr>
        <w:spacing w:before="100" w:beforeAutospacing="1" w:after="100" w:afterAutospacing="1"/>
        <w:rPr>
          <w:rFonts w:eastAsia="Times New Roman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 w:val="27"/>
          <w:szCs w:val="27"/>
          <w:lang w:val="ru-RU" w:eastAsia="ru-RU" w:bidi="ar-SA"/>
        </w:rPr>
        <w:t>Примечание.</w:t>
      </w:r>
    </w:p>
    <w:p w:rsidR="009E2F0A" w:rsidRPr="009E2F0A" w:rsidRDefault="009E2F0A" w:rsidP="009E2F0A">
      <w:pPr>
        <w:spacing w:before="100" w:beforeAutospacing="1" w:after="100" w:afterAutospacing="1"/>
        <w:ind w:left="1440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1.Настоящий примерный учебный план используется высшими учебными заведениями при составлении своего рабочего учебного плана по данной специальности.</w:t>
      </w:r>
    </w:p>
    <w:p w:rsidR="009E2F0A" w:rsidRPr="009E2F0A" w:rsidRDefault="009E2F0A" w:rsidP="009E2F0A">
      <w:pPr>
        <w:spacing w:before="100" w:beforeAutospacing="1" w:after="100" w:afterAutospacing="1"/>
        <w:ind w:left="1440"/>
        <w:rPr>
          <w:rFonts w:eastAsia="Times New Roman"/>
          <w:color w:val="333366"/>
          <w:szCs w:val="24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 xml:space="preserve">В рабочем учебном плане рекомендуется сохранить позиции, указанные в примерном учебном плане для первых </w:t>
      </w:r>
      <w:proofErr w:type="spellStart"/>
      <w:r w:rsidRPr="009E2F0A">
        <w:rPr>
          <w:rFonts w:eastAsia="Times New Roman"/>
          <w:color w:val="333366"/>
          <w:szCs w:val="24"/>
          <w:lang w:val="ru-RU" w:eastAsia="ru-RU" w:bidi="ar-SA"/>
        </w:rPr>
        <w:t>вух</w:t>
      </w:r>
      <w:proofErr w:type="spellEnd"/>
      <w:r w:rsidRPr="009E2F0A">
        <w:rPr>
          <w:rFonts w:eastAsia="Times New Roman"/>
          <w:color w:val="333366"/>
          <w:szCs w:val="24"/>
          <w:lang w:val="ru-RU" w:eastAsia="ru-RU" w:bidi="ar-SA"/>
        </w:rPr>
        <w:t xml:space="preserve"> лет обучения.</w:t>
      </w:r>
    </w:p>
    <w:p w:rsidR="009E2F0A" w:rsidRPr="009E2F0A" w:rsidRDefault="009E2F0A" w:rsidP="009E2F0A">
      <w:pPr>
        <w:spacing w:before="100" w:beforeAutospacing="1" w:after="100" w:afterAutospacing="1"/>
        <w:ind w:left="1440"/>
        <w:rPr>
          <w:rFonts w:eastAsia="Times New Roman"/>
          <w:color w:val="333366"/>
          <w:szCs w:val="24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2.Курсовые работы (проекты) рассматриваются как вид учебной работы по дисциплине и выполняются в пределах часов, отводимых на ее обучение.</w:t>
      </w:r>
    </w:p>
    <w:p w:rsidR="009E2F0A" w:rsidRPr="009E2F0A" w:rsidRDefault="009E2F0A" w:rsidP="009E2F0A">
      <w:pPr>
        <w:spacing w:before="100" w:beforeAutospacing="1" w:after="100" w:afterAutospacing="1"/>
        <w:ind w:left="1440"/>
        <w:rPr>
          <w:rFonts w:eastAsia="Times New Roman"/>
          <w:color w:val="333366"/>
          <w:szCs w:val="24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Учебный план составлен в соответствии с государственными требованиями к минимуму содержания и уровню подготовки выпускника по специальности 010800- Физика кинетических явлений , квалификация - физик.</w:t>
      </w:r>
    </w:p>
    <w:p w:rsidR="009E2F0A" w:rsidRPr="009E2F0A" w:rsidRDefault="009E2F0A" w:rsidP="009E2F0A">
      <w:pPr>
        <w:spacing w:before="100" w:beforeAutospacing="1" w:after="100" w:afterAutospacing="1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Председатель УМС по физике</w:t>
      </w:r>
    </w:p>
    <w:p w:rsidR="009E2F0A" w:rsidRPr="009E2F0A" w:rsidRDefault="009E2F0A" w:rsidP="009E2F0A">
      <w:pPr>
        <w:spacing w:before="100" w:beforeAutospacing="1" w:after="100" w:afterAutospacing="1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УМО университетов России</w:t>
      </w:r>
    </w:p>
    <w:p w:rsidR="009E2F0A" w:rsidRPr="009E2F0A" w:rsidRDefault="009E2F0A" w:rsidP="009E2F0A">
      <w:pPr>
        <w:spacing w:before="100" w:beforeAutospacing="1" w:after="100" w:afterAutospacing="1"/>
        <w:rPr>
          <w:rFonts w:ascii="Arial" w:eastAsia="Times New Roman" w:hAnsi="Arial" w:cs="Arial"/>
          <w:color w:val="333366"/>
          <w:sz w:val="27"/>
          <w:szCs w:val="27"/>
          <w:lang w:val="ru-RU" w:eastAsia="ru-RU" w:bidi="ar-SA"/>
        </w:rPr>
      </w:pPr>
      <w:r w:rsidRPr="009E2F0A">
        <w:rPr>
          <w:rFonts w:eastAsia="Times New Roman"/>
          <w:color w:val="333366"/>
          <w:szCs w:val="24"/>
          <w:lang w:val="ru-RU" w:eastAsia="ru-RU" w:bidi="ar-SA"/>
        </w:rPr>
        <w:t>профессор В.И. Трухин</w:t>
      </w:r>
    </w:p>
    <w:p w:rsidR="009E2F0A" w:rsidRPr="009E2F0A" w:rsidRDefault="009E2F0A" w:rsidP="009E2F0A">
      <w:pPr>
        <w:spacing w:before="100" w:beforeAutospacing="1" w:after="100" w:afterAutospacing="1"/>
        <w:rPr>
          <w:rFonts w:ascii="Arial" w:eastAsia="Times New Roman" w:hAnsi="Arial" w:cs="Arial"/>
          <w:color w:val="333366"/>
          <w:sz w:val="20"/>
          <w:szCs w:val="20"/>
          <w:lang w:val="ru-RU" w:eastAsia="ru-RU" w:bidi="ar-SA"/>
        </w:rPr>
      </w:pPr>
      <w:r w:rsidRPr="009E2F0A">
        <w:rPr>
          <w:rFonts w:ascii="Arial" w:eastAsia="Times New Roman" w:hAnsi="Arial" w:cs="Arial"/>
          <w:color w:val="333366"/>
          <w:sz w:val="20"/>
          <w:szCs w:val="20"/>
          <w:lang w:val="ru-RU" w:eastAsia="ru-RU" w:bidi="ar-SA"/>
        </w:rPr>
        <w:t> </w:t>
      </w:r>
    </w:p>
    <w:p w:rsidR="00290C70" w:rsidRDefault="00290C70"/>
    <w:sectPr w:rsidR="00290C70" w:rsidSect="009E2F0A">
      <w:pgSz w:w="16838" w:h="11906" w:orient="landscape"/>
      <w:pgMar w:top="1418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2F0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B1904"/>
    <w:rsid w:val="0045062C"/>
    <w:rsid w:val="004E0CA5"/>
    <w:rsid w:val="00515A77"/>
    <w:rsid w:val="005278FF"/>
    <w:rsid w:val="00556BD9"/>
    <w:rsid w:val="00647106"/>
    <w:rsid w:val="00663D6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9E2F0A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9E2F0A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E2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</Words>
  <Characters>5456</Characters>
  <Application>Microsoft Office Word</Application>
  <DocSecurity>0</DocSecurity>
  <Lines>45</Lines>
  <Paragraphs>12</Paragraphs>
  <ScaleCrop>false</ScaleCrop>
  <Company>Microsoft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2017-04-05T12:28:00Z</dcterms:created>
  <dcterms:modified xsi:type="dcterms:W3CDTF">2017-04-05T12:29:00Z</dcterms:modified>
</cp:coreProperties>
</file>