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 ОБЩАЯ ХАРАКТЕРИСТИКА НАПРАВЛЕНИЯ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1.1. Направление утверждено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совместным приказом Комитета по высшей школе и Министерства образования Российской Федерации от 28.09.92 № 348/592.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1.2. Нормативный срок освоения профессиональной образовательной программы при очной форме - 6 лет.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Квалификация (степень) - магистр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1.3. Проблемное поле направления</w:t>
      </w:r>
      <w:bookmarkStart w:id="0" w:name="_ftnref1"/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begin"/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instrText xml:space="preserve"> HYPERLINK "http://www.edu.ru/db/portal/spe/gos_old/540500M.htm" \l "_ftn1" \o "" </w:instrTex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separate"/>
      </w:r>
      <w:r w:rsidRPr="00BF4101">
        <w:rPr>
          <w:rFonts w:eastAsia="Times New Roman"/>
          <w:color w:val="0000FF"/>
          <w:sz w:val="32"/>
          <w:u w:val="single"/>
          <w:vertAlign w:val="superscript"/>
          <w:lang w:val="ru-RU" w:eastAsia="ru-RU" w:bidi="ar-SA"/>
        </w:rPr>
        <w:t>*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end"/>
      </w:r>
      <w:bookmarkEnd w:id="0"/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540501</w:t>
      </w:r>
      <w:bookmarkStart w:id="1" w:name="_ftnref2"/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begin"/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instrText xml:space="preserve"> HYPERLINK "http://www.edu.ru/db/portal/spe/gos_old/540500M.htm" \l "_ftn2" \o "" </w:instrTex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separate"/>
      </w:r>
      <w:r w:rsidRPr="00BF4101">
        <w:rPr>
          <w:rFonts w:eastAsia="Times New Roman"/>
          <w:b/>
          <w:bCs/>
          <w:color w:val="0000FF"/>
          <w:sz w:val="32"/>
          <w:u w:val="single"/>
          <w:vertAlign w:val="superscript"/>
          <w:lang w:val="ru-RU" w:eastAsia="ru-RU" w:bidi="ar-SA"/>
        </w:rPr>
        <w:t>*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end"/>
      </w:r>
      <w:bookmarkEnd w:id="1"/>
      <w:r w:rsidRPr="00BF4101">
        <w:rPr>
          <w:rFonts w:eastAsia="Times New Roman"/>
          <w:b/>
          <w:bCs/>
          <w:color w:val="000000"/>
          <w:sz w:val="32"/>
          <w:vertAlign w:val="superscript"/>
          <w:lang w:val="ru-RU" w:eastAsia="ru-RU" w:bidi="ar-SA"/>
        </w:rPr>
        <w:t>*</w:t>
      </w: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 - “Дошкольное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Образовательная часть программы направлена на расширение и углубление знаний психолого-педагогических теорий и систем, повышение уровня компетентности специалиста в области содержания и технологии дошкольного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Исследовательская часть программы направлена на овладение методологией и методами психолого-педагогического эксперимента.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подготовку специалиста, способного к проектированию, прогнозированию и конструированию образовательного процесса в средних профессиональных и высших учебных заведениях, а также подготовленного к выполнению работы в дошкольных образовательных учреждениях.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540502- “Начальное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Магистерская программа направлена на расширение и углубление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социо-гуманитарной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общепрофессиональной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и специальной подготовки в области начального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Научно-исследовательская часть программы направлена на овладение методами психолого-педагогического исследования, умениями построения эксперимента, анализа и обобщения полученных данных.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Широкое включение в программу различных элективных курсов, выполнение магистерской диссертации по определенной теме обеспечивает подготовку магистра к следующим видам профессиональной деятельности: ассистент кафедры педагогики или психологии по начальному образованию, преподаватель педагогики или психологии в педагогическом колледже, школьный психолог для работы с детьми младшего школьного возраста, научный сотрудник НИИ соответствующего профиля.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540503- “Среднее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программа направлена на подготовку специалистов, готовых к исследованию психолого-педагогических проблем общего среднего образования, проектированию образовательных программ, к ведению опытно-экспериментальной работы, к работе в качестве учителей, педагогов-организаторов в образовательных системах нового вида.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Программа предусматривает углубленное изучение педагогики и психологии развития личности, диагностики индивидуальных особенностей; технологии развития личности в образовании, поддержки и сопровождения 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субъектов образовательного процесса, концепции индивидуального стиля педагогической деятельности.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Обучающиеся по данной программе проходят научно-исследовательскую практику, в процессе которой выполняется самостоятельное исследование, результаты которой представляются в виде магистерской диссертации. В процессе научно-педагогической практики студенты осваивают преподавательскую деятельность в условиях высшей школы.</w:t>
      </w:r>
    </w:p>
    <w:p w:rsidR="00BF4101" w:rsidRPr="00BF4101" w:rsidRDefault="00BF4101" w:rsidP="00BF4101">
      <w:pPr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540504- “Высшее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программа направлена на подготовку специалистов, готовых к исследованию психолого-педагогических проблем системы высшего образования, к педагогической и научно-методической деятельности в высших учебных заведениях, к работе ассистента на кафедре педагогики.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предполагает включение студентов в систематическую самостоятельную исследовательскую работу, объектами которой являются образовательный процесс в вузе, его организация, субъект этого процесса, индивидуальный образовательный маршрут, образовательные программы, характер взаимодействия между преподавателями и студентами, динамика достижений студентов.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Обучающиеся по данной программе проходят научно-исследовательскую и научно-педагогическую практики, в процессе которых выполняется самостоятельная исследовательская работа. Результаты этой работы оформляются в виде магистерской диссертации. Научно-педагогическая практика приобщает студентов к преподавательской и методической деятельности в условиях высшей школы.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540505- “Специальное педагогическое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программа направлена на расширение и углубление знаний в области философии и иностранного языка, современной методологии психолого-педагогического исследования, педагогики и психологии высшей школы, лингвистики и психолингвистики, специальной психологии, современных теорий коррекционно-развивающего обучения, методических систем обучения детей с проблемами развития, логопедии.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Научно-исследовательская часть программы предполагает формирование умений и навыков владения экспериментальной работы и написания научной работы.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подготовку магистров педагогики в области специального педагогического образования способных осуществлять коррекционно-образовательную, научно-исследовательскую работу в школьных и дошкольных учреждениях для детей с проблемами интеллектуального, сенсорного или речевого развития, преподавать в средних и высших учебных заведениях.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540507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- “Дополнительное образование”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программа направлена на подготовку специалистов, готовых исследовать психолого-педагогические проблемы системы дополнительного образования; проектировать образовательные программы и технологии дополнительного образования; работать в качестве преподавателей, методистов и организаторов системы дополнительного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предусматривает углубленное изучение педагогики и психологии индивидуального и возрастного интересов учащихся, включающее освоение современных методов психолого-педагогических исследований, методик диагностики достижений и индивидуальных особенностей, приемов педагогического проектирования, способов выявления, педагогической поддержки и сопровождения индивидуального развития детей специфическими средствами системы дополнительного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Обучающиеся по данной программе проходят научно-исследовательскую и научно-педагогическую практику. В процессе научно-исследовательской практики, осуществляемой на базе учреждений дополнительного образования, поэтапно выполняется самостоятельное исследование, результаты которого представляются в виде магистерской диссертации. Научно-педагогическая практика приобщает студентов к преподавательской и методической деятельности в условиях высшей школы и учреждений дополнительного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 540508 - “Образование в области физической культуры”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Программа ориентирована на овладение инновационными (современными) технологиями обучения, использования современных данных науки в области физической культуры и спорта, на формирование умения моделировать образовательный процесс в соответствии с конкретными образовательными задачами. Предназначена для овладения обучающимися теоретическими представлениями о физической культуре как самостоятельном, обладающем своей спецификой, объекте научных исследований, инновационными методами оценивания и регистрации двигательного и психического здоровья, двигательных качеств человека. Программа направлена на подготовку педагогов физической культуры разной профессиональной направленности с учетом типа учебного заведения.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540509 - “Социальная педагогика”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Магистерская программа направлена на подготовку преподавателей социально-педагогических дисциплин в профессиональных учебных заведениях, ориентированных на подготовку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специалистов-социальных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педагогов.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Научно-исследовательская часть программы предполагает проведение исследований в двух направлениях, первое из которых углубляет представление о поле социальных проблем детства, как исходном уровне для развертывания процессов их преодоления, второе - ориентировано на разработку авторских образовательных программ подготовки специалистов в области социальной педагогики.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Научно-исследовательская практика проводится на базе профессиональных учебных учреждений, осуществляющих подготовку специалистов соответствующего профиля, связана с разработкой авторских образовательных программ, реализация которых происходит в процессе научно-педагогической практики.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center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32"/>
          <w:lang w:val="ru-RU" w:eastAsia="ru-RU" w:bidi="ar-SA"/>
        </w:rPr>
        <w:t>540511 - “Педагогическая психология”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программа направлена на подготовку психологов, специалистов высокого класса в области психологии развития и педагогической психологии для эффективной работы в образовательных учреждениях различного профиля.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Образовательная часть программы направлена на обеспечение высокого уровня культуры студентов, углубленную подготовку в области психологии, расширение теоретических знаний студентов, вооружение их практическими навыками психодиагностики, регуляции эмоциональных состояний, психотренинга.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Научно-педагогическая практика направлена на овладение студентами навыками организационной и научно-консультационной деятельности в качестве школьного психолога, в качестве преподавателя психологии в средних и высших педагогических институтах (университетах) и в качестве научного работника в научно-исследовательских лабораториях системы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1.4. Магистр образования должен быть подготовлен:</w:t>
      </w:r>
    </w:p>
    <w:p w:rsidR="00BF4101" w:rsidRPr="00BF4101" w:rsidRDefault="00BF4101" w:rsidP="00BF4101">
      <w:pPr>
        <w:ind w:left="283" w:hanging="283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деятельности в области образования и научно-педагогической работы;</w:t>
      </w:r>
    </w:p>
    <w:p w:rsidR="00BF4101" w:rsidRPr="00BF4101" w:rsidRDefault="00BF4101" w:rsidP="00BF4101">
      <w:pPr>
        <w:ind w:left="283" w:hanging="283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к обучению в аспирантуре.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1.5. Основные сферы профессиональной деятельности магистра: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научные или научно-исследовательские учреждения и организации педагогического профиля;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и негосударственные средние, средние специальные и высшие учебные заведения.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 ТРЕБОВАНИЯ К УРОВНЮ ПОДГОТОВКИ ЛИЦ, УСПЕШНО ЗАВЕРШИВШИХ ОБУЧЕНИЕ ПО ОСНОВНОЙ        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ПРОФЕССИОНАЛЬНОЙ ОБРАЗОВАТЕЛЬНОЙ ПРОГРАММЕ, ОБЕСПЕЧИВАЮЩЕЙ ПОДГОТОВКУ МАГИСТРА ПО НАПРАВЛЕНИЮ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aps/>
          <w:color w:val="000000"/>
          <w:sz w:val="28"/>
          <w:szCs w:val="28"/>
          <w:lang w:val="ru-RU" w:eastAsia="ru-RU" w:bidi="ar-SA"/>
        </w:rPr>
        <w:t>540500 - “ПЕДАГОГИКА”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Основная профессиональная образовательная программа, обеспечивающая подготовку магистра,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состоит из программы обучения бакалавра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и программы специализированной подготовки.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2.1. Общие требования к образованности магистра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Общие требования к образованности магистра определяются содержанием аналогичного раздела требований к обязательному минимуму содержания и 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уровню подготовки бакалавра и требованиями, связанными со специализированной подготовкой.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образования по направлению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aps/>
          <w:color w:val="000000"/>
          <w:sz w:val="28"/>
          <w:szCs w:val="28"/>
          <w:lang w:val="ru-RU" w:eastAsia="ru-RU" w:bidi="ar-SA"/>
        </w:rPr>
        <w:t>540500 -</w:t>
      </w:r>
      <w:r w:rsidRPr="00BF4101">
        <w:rPr>
          <w:rFonts w:eastAsia="Times New Roman"/>
          <w:cap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“Педагогика</w:t>
      </w:r>
      <w:r w:rsidRPr="00BF4101">
        <w:rPr>
          <w:rFonts w:eastAsia="Times New Roman"/>
          <w:caps/>
          <w:color w:val="000000"/>
          <w:sz w:val="28"/>
          <w:szCs w:val="28"/>
          <w:lang w:val="ru-RU" w:eastAsia="ru-RU" w:bidi="ar-SA"/>
        </w:rPr>
        <w:t>”</w:t>
      </w:r>
      <w:r w:rsidRPr="00BF4101">
        <w:rPr>
          <w:rFonts w:eastAsia="Times New Roman"/>
          <w:cap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должен быть широко эрудирован, обладать фундаментальной научной базой, владеть методологией научного творчества, современными информационными технологиями, методами получения, обработки и хранения научной информации, быть готовым к научно-исследовательской и научно-педагогической деятельности.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2.2. Требования к знаниям и умениям по дисциплинам.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2.2.1. Требования к знаниям и умениям по дисциплинам программы обучения бакалавра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знаниями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Требований к обязательному минимуму содержания и уровню подготовки бакалавра по направлению</w:t>
      </w:r>
      <w:r w:rsidRPr="00BF4101">
        <w:rPr>
          <w:rFonts w:eastAsia="Times New Roman"/>
          <w:i/>
          <w:iC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aps/>
          <w:color w:val="000000"/>
          <w:sz w:val="28"/>
          <w:szCs w:val="28"/>
          <w:lang w:val="ru-RU" w:eastAsia="ru-RU" w:bidi="ar-SA"/>
        </w:rPr>
        <w:t>540500 - “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Педагогика</w:t>
      </w:r>
      <w:r w:rsidRPr="00BF4101">
        <w:rPr>
          <w:rFonts w:eastAsia="Times New Roman"/>
          <w:caps/>
          <w:color w:val="000000"/>
          <w:sz w:val="28"/>
          <w:szCs w:val="28"/>
          <w:lang w:val="ru-RU" w:eastAsia="ru-RU" w:bidi="ar-SA"/>
        </w:rPr>
        <w:t>”,</w:t>
      </w:r>
      <w:r w:rsidRPr="00BF4101">
        <w:rPr>
          <w:rFonts w:eastAsia="Times New Roman"/>
          <w:cap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утвержденных совместным приказом Комитета по высшей школе и Министерства образования Российской Федерации от 28.09.92 № 348/592.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2.2.2. Требования к знаниям и умениям по дисциплинам образовательной части программы специализированной подготовки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2.2.2.1. Требования по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социо-гуманитарным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обладает философско-мировоззренческой компетенцией и ценностной ориентацией специалиста-исследователя в контексте современных философско-антропологических концепций;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владеет разнообразными видами чтения научной литературы на иностранном языке, способами компрессии текста с целью реферирования, цитации, интерпретации профессионально-ориентированного текста;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готов к осмыслению основных категорий законно, приемов и форм научного познаний, теории и методологии исследований в области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социо-гуманитарных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наук и образования.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2.2.2.2. Требования по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общепрофессиональным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 дисциплинам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направления: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обладает высокой степенью компетенции в области современных педагогических технологий, необходимых для профессиональной деятельности в ситуации педагогической и экономической свободы и сотрудничества;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обладает способностью к принятию эффективных педагогических решений;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обладает развитым диагностическим и альтернативным мышлением;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владеет современными компьютерными технологиями;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2.2.2.3. Требования по специальным дисциплинам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Требования к образовательной части программы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2.3. Требования к знаниям и умениям по научно-исследовательской части программы специализированной подготовки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Магистр должен уметь: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lastRenderedPageBreak/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формулировать задачи исследования в области образования;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формировать план исследования;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вести библиографическую работу с привлечением современных информационных технологий;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обрабатывать полученные результаты, анализировать и осмысливать их с учетом имеющихся литературных данных;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2.4. Требования к магистерской диссертации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представляет собой квалификационную работу, содержащую совокупность перспективных и актуальных в плане общетеоретической ориентации и практической значимости результатов и положений, являющихся свидетельством положительного личного опыта автора в применении научных методов и приемов, используемых в области фундаментальных и прикладных наук, в самостоятельном осмыслении практического применения знаний в педагогической деятельности.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является законченных научных исследованием , в котором отражается теоретический потенциал автора, его умение интерпретировать различные концепции и теории, способность к творческому осмыслению анализируемого материала, степень владения профессиональным языком в предметной области знания.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Магистерская диссертация должна содержать обоснование выбора темы исследования, актуальность и новизну поставленной задачи, обзор используемой в диссертации литературы, обоснование выбора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методик исследования, изложение полученных результатов, их анализ, выводы, список литературы и оглавление.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3. ОБЯЗАТЕЛЬНЫЙ МИНИМУМ СОДЕРЖАНИЯ ОСНОВНОЙ ПРОФЕССИОНАЛЬНОЙ ОБРАЗОВАТЕЛЬНОЙ ПРОГРАММЫ, ОБЕСПЕЧИВАЮЩЕЙ ПОДГОТОВКУ МАГИСТРА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ПО НАПРАВЛЕНИЮ 540500 - “ПЕДАГОГИКА”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Cs w:val="24"/>
          <w:lang w:val="ru-RU" w:eastAsia="ru-RU" w:bidi="ar-SA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1618"/>
        <w:gridCol w:w="6049"/>
        <w:gridCol w:w="1474"/>
      </w:tblGrid>
      <w:tr w:rsidR="00BF4101" w:rsidRPr="00BF4101" w:rsidTr="00BF4101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Индекс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    </w:t>
            </w:r>
            <w:r w:rsidRPr="00BF410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Наименование дисциплины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Объем в часах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   </w:t>
            </w:r>
            <w:r w:rsidRPr="00BF410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Обязательный минимум содержания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        </w:t>
            </w:r>
            <w:r w:rsidRPr="00BF4101">
              <w:rPr>
                <w:rFonts w:eastAsia="Times New Roman"/>
                <w:b/>
                <w:bCs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программы обучения бакалавра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Обязательный минимум содержания программы обучения бакалавра определен в Государственном образовательном стандарте высшего профессионального образования в части</w:t>
            </w:r>
            <w:r w:rsidRPr="00BF410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 xml:space="preserve">Требований к обязательному минимуму содержания и уровню подготовки бакалавра по </w:t>
            </w: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lastRenderedPageBreak/>
              <w:t>направлению 540500 - “Педагогика”,</w:t>
            </w:r>
            <w:r w:rsidRPr="00BF4101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утвержденных совместным приказом Комитета по высшей школе и Министерства образования Российской Федерации от 28.09.92 № 348/592.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     </w:t>
            </w:r>
            <w:r w:rsidRPr="00BF4101">
              <w:rPr>
                <w:rFonts w:eastAsia="Times New Roman"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Обязательный минимум содержания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программы специализированной подготовки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7200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lastRenderedPageBreak/>
              <w:t> СГД.00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СОЦИО-ГУМАНИТАРНЫЕ 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400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Философия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СГД.03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ОБЩЕПРОФЕССИОНАЛЬНЫЕ  ДИСЦИПЛИНЫ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600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ОДН.01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Методология психолого-педагогических знаний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ОДН.02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Педагогика и психология высшей школы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ОДН.03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Современные технологии в образовании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ОДН.04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Компьютерные технологии в психолого-педагогических исследованиях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ОДН.05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ДС.00</w:t>
            </w:r>
          </w:p>
        </w:tc>
        <w:tc>
          <w:tcPr>
            <w:tcW w:w="604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ДИСЦИПЛИНЫ СПЕЦИАЛИЗАЦИИ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1700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Cs w:val="24"/>
                <w:lang w:val="ru-RU" w:eastAsia="ru-RU" w:bidi="ar-SA"/>
              </w:rPr>
              <w:t> 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 дисциплин определяется требованиями к профессиональной специализации специалиста при реализации  конкретной магистерской программы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ДС.10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Курсы по выбору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НИР.00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i/>
                <w:iCs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1836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НИР.01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 (по индивидуальному плану)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НИР.02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Научно-исследовательская практика: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7 недель; 378 часов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НИР.03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Научно-педагогическая практика: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7</w:t>
            </w:r>
            <w:r w:rsidRPr="00BF4101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недель</w:t>
            </w:r>
            <w:r w:rsidRPr="00BF4101">
              <w:rPr>
                <w:rFonts w:eastAsia="Times New Roman"/>
                <w:i/>
                <w:iCs/>
                <w:sz w:val="28"/>
                <w:szCs w:val="28"/>
                <w:lang w:val="ru-RU" w:eastAsia="ru-RU" w:bidi="ar-SA"/>
              </w:rPr>
              <w:t>;</w:t>
            </w:r>
            <w:r w:rsidRPr="00BF4101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378</w:t>
            </w:r>
            <w:r w:rsidRPr="00BF4101">
              <w:rPr>
                <w:rFonts w:eastAsia="Times New Roman"/>
                <w:i/>
                <w:iCs/>
                <w:sz w:val="28"/>
                <w:lang w:val="ru-RU" w:eastAsia="ru-RU" w:bidi="ar-SA"/>
              </w:rPr>
              <w:t> </w:t>
            </w: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час.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НИР.04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BF4101" w:rsidRPr="00BF4101" w:rsidTr="00BF4101">
        <w:tc>
          <w:tcPr>
            <w:tcW w:w="16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Всего часов по программе </w:t>
            </w:r>
            <w:proofErr w:type="spellStart"/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специали-зированной</w:t>
            </w:r>
            <w:proofErr w:type="spellEnd"/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 xml:space="preserve"> подготовки</w:t>
            </w:r>
          </w:p>
          <w:p w:rsidR="00BF4101" w:rsidRPr="00BF4101" w:rsidRDefault="00BF4101" w:rsidP="00BF4101">
            <w:pPr>
              <w:jc w:val="both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Общий объем часов, включая программу подготовки бакалавра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4536</w:t>
            </w:r>
          </w:p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F4101" w:rsidRPr="00BF4101" w:rsidRDefault="00BF4101" w:rsidP="00BF4101">
            <w:pPr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 w:rsidRPr="00BF4101">
              <w:rPr>
                <w:rFonts w:eastAsia="Times New Roman"/>
                <w:b/>
                <w:bCs/>
                <w:sz w:val="28"/>
                <w:szCs w:val="28"/>
                <w:lang w:val="ru-RU" w:eastAsia="ru-RU" w:bidi="ar-SA"/>
              </w:rPr>
              <w:t>11736</w:t>
            </w:r>
          </w:p>
        </w:tc>
      </w:tr>
    </w:tbl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аттестация: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Защита выпускной квалификационной работы.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Государственные экзамены: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b/>
          <w:bCs/>
          <w:color w:val="000000"/>
          <w:sz w:val="28"/>
          <w:szCs w:val="28"/>
          <w:lang w:val="ru-RU" w:eastAsia="ru-RU" w:bidi="ar-SA"/>
        </w:rPr>
        <w:t>                 </w:t>
      </w:r>
      <w:r w:rsidRPr="00BF4101">
        <w:rPr>
          <w:rFonts w:eastAsia="Times New Roman"/>
          <w:b/>
          <w:bC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Иностранный язык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         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Философия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Профессиональная образовательная программа подготовки магистров составлена, исходя из следующих данных: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всего недель на освоение программы обучения бакалавра по направлению                                                                           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209 недель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всего недель на освоение программы специализированной подготовки 100 недель, включая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общий объем нагрузки студентов-магистрантов - 4536 час.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br/>
        <w:t xml:space="preserve">(84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.), из них: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теоретическое обучение и научно-исследовательская работа в семестре (52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научно-исследовательская и научно-педагогическая практика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br/>
        <w:t xml:space="preserve">(14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подготовка магистерской диссертации ( 12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сессии ( 6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каникулы ( 9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итоговая государственная аттестация (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3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.);</w:t>
      </w:r>
    </w:p>
    <w:p w:rsidR="00BF4101" w:rsidRPr="00BF4101" w:rsidRDefault="00BF4101" w:rsidP="00BF4101">
      <w:pPr>
        <w:ind w:left="340" w:hanging="340"/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ascii="Symbol" w:eastAsia="Times New Roman" w:hAnsi="Symbol"/>
          <w:color w:val="000000"/>
          <w:sz w:val="28"/>
          <w:szCs w:val="28"/>
          <w:lang w:val="ru-RU" w:eastAsia="ru-RU" w:bidi="ar-SA"/>
        </w:rPr>
        <w:t></w:t>
      </w:r>
      <w:r w:rsidRPr="00BF4101">
        <w:rPr>
          <w:rFonts w:eastAsia="Times New Roman"/>
          <w:color w:val="000000"/>
          <w:sz w:val="14"/>
          <w:szCs w:val="14"/>
          <w:lang w:val="ru-RU" w:eastAsia="ru-RU" w:bidi="ar-SA"/>
        </w:rPr>
        <w:t>      </w:t>
      </w:r>
      <w:r w:rsidRPr="00BF4101">
        <w:rPr>
          <w:rFonts w:eastAsia="Times New Roman"/>
          <w:color w:val="000000"/>
          <w:sz w:val="14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 xml:space="preserve">отпуск после окончания вуза (4 </w:t>
      </w:r>
      <w:proofErr w:type="spellStart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нед</w:t>
      </w:r>
      <w:proofErr w:type="spellEnd"/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.).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i/>
          <w:iCs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i/>
          <w:iCs/>
          <w:color w:val="000000"/>
          <w:sz w:val="28"/>
          <w:szCs w:val="28"/>
          <w:lang w:val="ru-RU" w:eastAsia="ru-RU" w:bidi="ar-SA"/>
        </w:rPr>
        <w:t>Примечания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При реализации программы специализированной подготовки вуз (факультет) имеет право: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1.1. Изменять объем часов, отводимых на освоение учебного материала: для циклов дисциплин - в пределах 10%, при сохранении минимума содержания, определяемого данным документом.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1.2. Осуществлять преподавание дисциплин, входящих в цикл,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в виде авторских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курсов, обеспечивающих реализацию минимума содержания дисциплин, определяемого данным документом.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1.3. Устанавливать соотношение объемов между научно-исследовательской и научно-педагогической практиками.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2. Максимальный объем нагрузки студента, включая все виды его учебной, научно-исследовательской и научно-педагогической работы, не должен превышать 54 часов в неделю, при этом максимальный объем аудиторных занятий студента за весь период обучения не должен превышать 14 часов в неделю в среднем за весь период обучения.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3. Студентам предоставляется возможность для занятий физической культурой в объеме 2-4 часов в неделю и иностранным языком.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4. Дисциплины по выбору студента могут быть ориентированы как на удовлетворение его общеобразовательных потребностей, так и на получение конкретных знаний в сфере будущей профессиональной деятельности, они устанавливаются вузом (факультетом) при реализации конкретной магистерской программы.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5. В период действия данного документа Перечень магистерских программ может быть изменен и дополнен в установленном порядке.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        </w:t>
      </w:r>
      <w:r w:rsidRPr="00BF4101">
        <w:rPr>
          <w:rFonts w:eastAsia="Times New Roman"/>
          <w:color w:val="000000"/>
          <w:sz w:val="28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t>6. Высшему учебному заведению предоставляется право засчитывать результаты государственных экзаменов по философии и иностранному языку как вступительных экзаменов в аспирантуру.</w:t>
      </w:r>
    </w:p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BF4101" w:rsidRPr="00BF4101" w:rsidRDefault="00BF4101" w:rsidP="00BF4101">
      <w:pP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BF4101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br w:type="textWrapping" w:clear="all"/>
      </w:r>
    </w:p>
    <w:p w:rsidR="00BF4101" w:rsidRPr="00BF4101" w:rsidRDefault="00BF4101" w:rsidP="00BF4101">
      <w:pPr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BF4101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pict>
          <v:rect id="_x0000_i1025" style="width:159.05pt;height:.75pt" o:hrpct="330" o:hrstd="t" o:hr="t" fillcolor="#aca899" stroked="f"/>
        </w:pict>
      </w:r>
    </w:p>
    <w:bookmarkStart w:id="2" w:name="_ftn1"/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begin"/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instrText xml:space="preserve"> HYPERLINK "http://www.edu.ru/db/portal/spe/gos_old/540500M.htm" \l "_ftnref1" \o "" </w:instrTex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separate"/>
      </w:r>
      <w:r w:rsidRPr="00BF4101">
        <w:rPr>
          <w:rFonts w:eastAsia="Times New Roman"/>
          <w:color w:val="0000FF"/>
          <w:sz w:val="20"/>
          <w:u w:val="single"/>
          <w:vertAlign w:val="superscript"/>
          <w:lang w:val="ru-RU" w:eastAsia="ru-RU" w:bidi="ar-SA"/>
        </w:rPr>
        <w:t>*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end"/>
      </w:r>
      <w:bookmarkEnd w:id="2"/>
      <w:r w:rsidRPr="00BF4101">
        <w:rPr>
          <w:rFonts w:eastAsia="Times New Roman"/>
          <w:color w:val="000000"/>
          <w:sz w:val="20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t>Перечень магистерских программ направления остается открытым.</w:t>
      </w:r>
    </w:p>
    <w:bookmarkStart w:id="3" w:name="_ftn2"/>
    <w:p w:rsidR="00BF4101" w:rsidRPr="00BF4101" w:rsidRDefault="00BF4101" w:rsidP="00BF4101">
      <w:pPr>
        <w:jc w:val="both"/>
        <w:rPr>
          <w:rFonts w:eastAsia="Times New Roman"/>
          <w:color w:val="000000"/>
          <w:sz w:val="20"/>
          <w:szCs w:val="20"/>
          <w:lang w:val="ru-RU" w:eastAsia="ru-RU" w:bidi="ar-SA"/>
        </w:rPr>
      </w:pP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begin"/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instrText xml:space="preserve"> HYPERLINK "http://www.edu.ru/db/portal/spe/gos_old/540500M.htm" \l "_ftnref2" \o "" </w:instrTex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separate"/>
      </w:r>
      <w:r w:rsidRPr="00BF4101">
        <w:rPr>
          <w:rFonts w:eastAsia="Times New Roman"/>
          <w:color w:val="0000FF"/>
          <w:sz w:val="20"/>
          <w:u w:val="single"/>
          <w:vertAlign w:val="superscript"/>
          <w:lang w:val="ru-RU" w:eastAsia="ru-RU" w:bidi="ar-SA"/>
        </w:rPr>
        <w:t>**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fldChar w:fldCharType="end"/>
      </w:r>
      <w:bookmarkEnd w:id="3"/>
      <w:r w:rsidRPr="00BF4101">
        <w:rPr>
          <w:rFonts w:eastAsia="Times New Roman"/>
          <w:color w:val="000000"/>
          <w:sz w:val="20"/>
          <w:lang w:val="ru-RU" w:eastAsia="ru-RU" w:bidi="ar-SA"/>
        </w:rPr>
        <w:t> </w:t>
      </w:r>
      <w:r w:rsidRPr="00BF4101">
        <w:rPr>
          <w:rFonts w:eastAsia="Times New Roman"/>
          <w:color w:val="000000"/>
          <w:sz w:val="20"/>
          <w:szCs w:val="20"/>
          <w:lang w:val="ru-RU" w:eastAsia="ru-RU" w:bidi="ar-SA"/>
        </w:rPr>
        <w:t>При определении номера магистерской программы шифр профиля подготовки бакалавра по соответствующему направлению не учитывается</w:t>
      </w:r>
    </w:p>
    <w:p w:rsidR="00290C70" w:rsidRPr="00BF4101" w:rsidRDefault="00290C70">
      <w:pPr>
        <w:rPr>
          <w:lang w:val="ru-RU"/>
        </w:rPr>
      </w:pPr>
    </w:p>
    <w:sectPr w:rsidR="00290C70" w:rsidRPr="00BF4101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410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BF4101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character" w:customStyle="1" w:styleId="apple-converted-space">
    <w:name w:val="apple-converted-space"/>
    <w:basedOn w:val="a0"/>
    <w:rsid w:val="00BF4101"/>
  </w:style>
  <w:style w:type="character" w:customStyle="1" w:styleId="a20">
    <w:name w:val="a2"/>
    <w:basedOn w:val="a0"/>
    <w:rsid w:val="00BF4101"/>
  </w:style>
  <w:style w:type="paragraph" w:customStyle="1" w:styleId="a10">
    <w:name w:val="a1"/>
    <w:basedOn w:val="a"/>
    <w:rsid w:val="00BF4101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2955</Words>
  <Characters>16850</Characters>
  <Application>Microsoft Office Word</Application>
  <DocSecurity>0</DocSecurity>
  <Lines>140</Lines>
  <Paragraphs>39</Paragraphs>
  <ScaleCrop>false</ScaleCrop>
  <Company>Microsoft</Company>
  <LinksUpToDate>false</LinksUpToDate>
  <CharactersWithSpaces>19766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2017-06-16T09:25:00Z</dcterms:created>
  <dcterms:modified xsi:type="dcterms:W3CDTF">2017-06-16T09:26:00Z</dcterms:modified>
</cp:coreProperties>
</file>