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1F" w:rsidRPr="0011621F" w:rsidRDefault="0011621F" w:rsidP="0011621F">
      <w:pPr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1. ОБЩАЯ ХАРАКТЕРИСТИКА НАПРАВЛЕНИЯ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540100 - ЕСТЕСТВОЗНАНИЕ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1.1. Направление утверждено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совместным приказом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Комитета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по высшей школе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и Министерства образования Российской Федерации от 28 сентября 1992 г. № 348/592.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1.2. Нормативный срок освоения профессиональной образовательной программы при очной форме - 6 лет.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Квалификация (степень)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- магистр образования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1.3. Проблемное поле направления*</w:t>
      </w:r>
    </w:p>
    <w:p w:rsidR="0011621F" w:rsidRPr="0011621F" w:rsidRDefault="0011621F" w:rsidP="0011621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          </w:t>
      </w:r>
    </w:p>
    <w:p w:rsidR="0011621F" w:rsidRPr="0011621F" w:rsidRDefault="0011621F" w:rsidP="0011621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11621F" w:rsidRPr="0011621F" w:rsidRDefault="0011621F" w:rsidP="0011621F">
      <w:pPr>
        <w:spacing w:line="200" w:lineRule="atLeast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32"/>
          <w:lang w:val="ru-RU" w:eastAsia="ru-RU" w:bidi="ar-SA"/>
        </w:rPr>
        <w:t>         </w:t>
      </w: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540101** - “ Математическое </w:t>
      </w:r>
      <w:r w:rsidRPr="0011621F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образование”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32"/>
          <w:lang w:val="ru-RU" w:eastAsia="ru-RU" w:bidi="ar-SA"/>
        </w:rPr>
        <w:t>        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ориентирована на раскрытие процессов развития современной математики, а также истории ее становления и развития, на демонстрацию специфики математического знания в системе современного научного знания. Направлена на овладение современными приемами научных исследований в области математики и математического образования. Предусматривает подготовку специалистов, способных проектировать и реализовывать образовательные программы по математике в особых типах средних учебных заведений (физико-математические гимназии и лицеи), средних специальных и высших учебных заведениях.</w:t>
      </w:r>
    </w:p>
    <w:p w:rsidR="0011621F" w:rsidRPr="0011621F" w:rsidRDefault="0011621F" w:rsidP="0011621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32"/>
          <w:lang w:val="ru-RU" w:eastAsia="ru-RU" w:bidi="ar-SA"/>
        </w:rPr>
        <w:t>                    </w:t>
      </w:r>
    </w:p>
    <w:p w:rsidR="0011621F" w:rsidRPr="0011621F" w:rsidRDefault="0011621F" w:rsidP="0011621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11621F" w:rsidRPr="0011621F" w:rsidRDefault="0011621F" w:rsidP="0011621F">
      <w:pPr>
        <w:spacing w:line="200" w:lineRule="atLeast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32"/>
          <w:lang w:val="ru-RU" w:eastAsia="ru-RU" w:bidi="ar-SA"/>
        </w:rPr>
        <w:t>         </w:t>
      </w: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540102 - “Физическое образование”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32"/>
          <w:lang w:val="ru-RU" w:eastAsia="ru-RU" w:bidi="ar-SA"/>
        </w:rPr>
        <w:t>        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предполагает углубление представлений обучающихся о современной физической картине мира, методологических принципах и закономерностях в области физических знаний.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Направлена на овладение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современными приемами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научных   исследований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в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области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физической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науки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и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_______________________________________________________________</w:t>
      </w:r>
    </w:p>
    <w:p w:rsidR="0011621F" w:rsidRPr="0011621F" w:rsidRDefault="0011621F" w:rsidP="0011621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*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Перечень магистерских программ направления остается открытым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** При нумерации магистерских программ шифры профилей программ подготовки бакалавров соответствующего направления не учитываются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физического образования. Ориентирована на подготовку специалистов, способных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проектировать и реализовывать образовательные и учебно-исследовательские программы по физике в разных типах учебных заведений ( профильных средних, средних специальных и высших).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1621F" w:rsidRPr="0011621F" w:rsidRDefault="0011621F" w:rsidP="0011621F">
      <w:pPr>
        <w:spacing w:line="200" w:lineRule="atLeast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32"/>
          <w:lang w:val="ru-RU" w:eastAsia="ru-RU" w:bidi="ar-SA"/>
        </w:rPr>
        <w:t>         </w:t>
      </w: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540103 - “Химическое образование”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32"/>
          <w:lang w:val="ru-RU" w:eastAsia="ru-RU" w:bidi="ar-SA"/>
        </w:rPr>
        <w:lastRenderedPageBreak/>
        <w:t>        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ориентирована на расширение диапазона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знаний о химических процессах и технологиях получения органических и неорганических веществ. Предусматривает овладение современной методологией и технологией химических и химико-методических исследований. Обеспечивает подготовку специалиста, способного проектировать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и реализовывать образовательные и учебно-исследовательские программы по химии в разных типах учебных заведений ( профильных средних, средних специальных и высших).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spacing w:line="200" w:lineRule="atLeast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32"/>
          <w:lang w:val="ru-RU" w:eastAsia="ru-RU" w:bidi="ar-SA"/>
        </w:rPr>
        <w:t>         </w:t>
      </w: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540104 - “Биологическое образование”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32"/>
          <w:lang w:val="ru-RU" w:eastAsia="ru-RU" w:bidi="ar-SA"/>
        </w:rPr>
        <w:t>        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ориентирована на углубление знаний в области методологии, истории и актуальных проблем современной биологической науки и методики ее обучения, раскрытие методов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исследований, принятых в современной научной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и научно-методической практике. Предполагает подготовку специалистов для работы в разных типах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учебных заведений ( средних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и высших) биологического и биолого-экологического профиля.</w:t>
      </w:r>
    </w:p>
    <w:p w:rsidR="0011621F" w:rsidRPr="0011621F" w:rsidRDefault="0011621F" w:rsidP="0011621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11621F" w:rsidRPr="0011621F" w:rsidRDefault="0011621F" w:rsidP="0011621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32"/>
          <w:lang w:val="ru-RU" w:eastAsia="ru-RU" w:bidi="ar-SA"/>
        </w:rPr>
        <w:t> </w:t>
      </w:r>
    </w:p>
    <w:p w:rsidR="0011621F" w:rsidRPr="0011621F" w:rsidRDefault="0011621F" w:rsidP="0011621F">
      <w:pPr>
        <w:spacing w:line="200" w:lineRule="atLeast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32"/>
          <w:lang w:val="ru-RU" w:eastAsia="ru-RU" w:bidi="ar-SA"/>
        </w:rPr>
        <w:t>         </w:t>
      </w: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540105 - “Географическое образование”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32"/>
          <w:lang w:val="ru-RU" w:eastAsia="ru-RU" w:bidi="ar-SA"/>
        </w:rPr>
        <w:t>        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предусматривает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расширение сферы компетенции в области физико-географических знаний,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овладение современными методами географических и </w:t>
      </w:r>
      <w:proofErr w:type="spellStart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геоэкологических</w:t>
      </w:r>
      <w:proofErr w:type="spellEnd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исследований, включающих аэрокосмическое дешифрование состояния природной среды, системы мониторинга природных и </w:t>
      </w:r>
      <w:proofErr w:type="spellStart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природо-хозяйственных</w:t>
      </w:r>
      <w:proofErr w:type="spellEnd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систем. Ориентирована на подготовку квалифицированных специалистов в области образования, способных осуществлять научно-исследовательскую и профессиональную деятельность в области преподавания географии, проектировать и реализовывать образовательные и учебные программы во всех типах средних высших профессиональных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учебных заведений.</w:t>
      </w:r>
    </w:p>
    <w:p w:rsidR="0011621F" w:rsidRPr="0011621F" w:rsidRDefault="0011621F" w:rsidP="0011621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11621F" w:rsidRPr="0011621F" w:rsidRDefault="0011621F" w:rsidP="0011621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32"/>
          <w:lang w:val="ru-RU" w:eastAsia="ru-RU" w:bidi="ar-SA"/>
        </w:rPr>
        <w:t>        </w:t>
      </w:r>
    </w:p>
    <w:p w:rsidR="0011621F" w:rsidRPr="0011621F" w:rsidRDefault="0011621F" w:rsidP="0011621F">
      <w:pPr>
        <w:spacing w:line="200" w:lineRule="atLeast"/>
        <w:ind w:firstLine="709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540106 - “Информатика в образовании”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32"/>
          <w:lang w:val="ru-RU" w:eastAsia="ru-RU" w:bidi="ar-SA"/>
        </w:rPr>
        <w:t>        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предполагает углубленное изучение фундаментальных основ информатики: теоретической, технической, социальной. Формирование системы знаний об информационном моделировании и овладение информационными технологиями в обучении (по различным предметным областям). Программа предусматривает подготовку педагога-исследователя, компетентного системного методиста, способного широко использовать новые технологии в образовании и формировать информационные среды автоматизированного обучения и управления в средних и высших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учебных заведениях.</w:t>
      </w:r>
    </w:p>
    <w:p w:rsidR="0011621F" w:rsidRPr="0011621F" w:rsidRDefault="0011621F" w:rsidP="0011621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11621F" w:rsidRPr="0011621F" w:rsidRDefault="0011621F" w:rsidP="0011621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</w:p>
    <w:p w:rsidR="0011621F" w:rsidRPr="0011621F" w:rsidRDefault="0011621F" w:rsidP="0011621F">
      <w:pPr>
        <w:spacing w:line="200" w:lineRule="atLeast"/>
        <w:ind w:firstLine="567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540107 - “Экологическое образование”</w:t>
      </w:r>
    </w:p>
    <w:p w:rsidR="0011621F" w:rsidRPr="0011621F" w:rsidRDefault="0011621F" w:rsidP="0011621F">
      <w:pPr>
        <w:ind w:firstLine="567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 xml:space="preserve">Программа ориентирована на реализацию идеи видения экологической науки как междисциплинарной, предполагающей интеграцию </w:t>
      </w:r>
      <w:proofErr w:type="spellStart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естественно-научных</w:t>
      </w:r>
      <w:proofErr w:type="spellEnd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, гуманитарных и социально-экономических знаний. Раскрытие методологических и теоретических основ формирования экологической культуры в современном обществе. Программа предполагает подготовку специалистов, способных проектировать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и конструировать содержание образовательных и учебно-исследовательских программ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в разных типах учебных заведений.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1621F" w:rsidRPr="0011621F" w:rsidRDefault="0011621F" w:rsidP="0011621F">
      <w:pPr>
        <w:spacing w:line="200" w:lineRule="atLeast"/>
        <w:ind w:firstLine="567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540108 - “Химико-биологическое </w:t>
      </w:r>
      <w:r w:rsidRPr="0011621F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образование”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Программа предусматривает углубление знаний о химико-биологических процессах в природе. Она создает возможности для овладения опытом постановки и проведения теоретических и экспериментальных исследований на стыке химической и биологической наук. Программа предполагает подготовку специалиста, способного проектировать и реализовывать содержание </w:t>
      </w:r>
      <w:proofErr w:type="spellStart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естественно-научного</w:t>
      </w:r>
      <w:proofErr w:type="spellEnd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(химико-биологического) профиля в разных типах учебных заведений.</w:t>
      </w:r>
    </w:p>
    <w:p w:rsidR="0011621F" w:rsidRPr="0011621F" w:rsidRDefault="0011621F" w:rsidP="0011621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11621F" w:rsidRPr="0011621F" w:rsidRDefault="0011621F" w:rsidP="0011621F">
      <w:pPr>
        <w:spacing w:line="200" w:lineRule="atLeast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</w:p>
    <w:p w:rsidR="0011621F" w:rsidRPr="0011621F" w:rsidRDefault="0011621F" w:rsidP="0011621F">
      <w:pPr>
        <w:spacing w:line="200" w:lineRule="atLeast"/>
        <w:ind w:firstLine="709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540109 - “Биолого-экологическое образование”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строится на основе идеи сочетания глобально и регионально-ориентированного экологического подхода к явлениям и процессам живой природы. Она предполагает приобретение обучающимися практического опыта исследования экологического состояния окружающей среды. Программа ориентирована на подготовку специалистов, способных проектировать и осуществлять оригинальные образовательные программы, а также руководить исследованиями биолого-экологического характера в различных типах учебных заведений (профильных средних и высших).</w:t>
      </w:r>
    </w:p>
    <w:p w:rsidR="0011621F" w:rsidRPr="0011621F" w:rsidRDefault="0011621F" w:rsidP="0011621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11621F" w:rsidRPr="0011621F" w:rsidRDefault="0011621F" w:rsidP="0011621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</w:p>
    <w:p w:rsidR="0011621F" w:rsidRPr="0011621F" w:rsidRDefault="0011621F" w:rsidP="0011621F">
      <w:pPr>
        <w:spacing w:line="200" w:lineRule="atLeast"/>
        <w:ind w:firstLine="709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540110 - “Химико-экологическое образование”</w:t>
      </w:r>
    </w:p>
    <w:p w:rsidR="0011621F" w:rsidRPr="0011621F" w:rsidRDefault="0011621F" w:rsidP="0011621F">
      <w:pPr>
        <w:ind w:firstLine="709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предполагает углубление знаний обучающихся об использовании химических теорий, законов и методов для осмысления особенностей жизни биосистем и воздействий окружающей среды на живое вещество. Особое внимание уделено изучению новых экологически ориентированных химических технологий производства. Программа направлена на подготовку специалиста для системы образования, способного проектировать и реализовывать образовательные программы и учебные курсы химико-экологической ориентации.</w:t>
      </w:r>
    </w:p>
    <w:p w:rsidR="0011621F" w:rsidRPr="0011621F" w:rsidRDefault="0011621F" w:rsidP="0011621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11621F" w:rsidRPr="0011621F" w:rsidRDefault="0011621F" w:rsidP="0011621F">
      <w:pPr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32"/>
          <w:lang w:val="ru-RU" w:eastAsia="ru-RU" w:bidi="ar-SA"/>
        </w:rPr>
        <w:t> </w:t>
      </w:r>
    </w:p>
    <w:p w:rsidR="0011621F" w:rsidRPr="0011621F" w:rsidRDefault="0011621F" w:rsidP="0011621F">
      <w:pPr>
        <w:spacing w:line="200" w:lineRule="atLeast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540111 - “Географо-краеведческое образование”</w:t>
      </w:r>
    </w:p>
    <w:p w:rsidR="0011621F" w:rsidRPr="0011621F" w:rsidRDefault="0011621F" w:rsidP="0011621F">
      <w:pPr>
        <w:ind w:firstLine="709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Программа предназначена для углубления компетенции обучающихся в области знаний географо-краеведческого характера. Основное внимание уделяется географическим интерпретациям проблем определенного региона, 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рассмотрение научных методов их изучения. Программа ориентирована на подготовку специалистов-педагогов для краеведческих музеев и учебных заведений различного типа (гимназий, лицеев, колледжей, педагогических вузов).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</w:t>
      </w:r>
    </w:p>
    <w:p w:rsidR="0011621F" w:rsidRPr="0011621F" w:rsidRDefault="0011621F" w:rsidP="0011621F">
      <w:pPr>
        <w:spacing w:line="200" w:lineRule="atLeast"/>
        <w:ind w:firstLine="709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540112 - Физико-астрономическое образование</w:t>
      </w:r>
    </w:p>
    <w:p w:rsidR="0011621F" w:rsidRPr="0011621F" w:rsidRDefault="0011621F" w:rsidP="0011621F">
      <w:pPr>
        <w:ind w:firstLine="709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Программа предназначена для расширения компетенции обучающихся в области знаний о современной физической модели космического пространства, процессах, обнаруживающих влияние космоса на природу Земли. Особое внимание уделяется рассмотрению методов математики и теоретической физики для изучения космических объектов. Программа ориентирована на подготовку специалистов, способных проектировать и реализовывать образовательные программы по естествознанию, в основе которых лежит физико-астрономическое содержание.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                   </w:t>
      </w:r>
      <w:r w:rsidRPr="0011621F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1.4. Магистр образования должен быть подготовлен:</w:t>
      </w:r>
    </w:p>
    <w:p w:rsidR="0011621F" w:rsidRPr="0011621F" w:rsidRDefault="0011621F" w:rsidP="0011621F">
      <w:pPr>
        <w:ind w:firstLine="567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- к самостоятельной деятельности, требующей широкого образования по направлению и углубленной профессиональной специализации, владения навыками научно-исследовательской деятельности в области образования и научно-педагогической работы;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- к обучению в аспирантуре.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1.5. Основные сферы профессиональной деятельности магистра: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- государственные и негосударственные средние, средние специальные и высшие учебные заведения.    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- научные или научно-исследовательские учреждения и организации любой формы собственности педагогического профиля;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2. ТРЕБОВАНИЯ К УРОВНЮ ПОДГОТОВКИ ЛИЦ, УСПЕШНО ЗАВЕРШИВШИХ ОБУЧЕНИЕ ПО ОСНОВНОЙ                ПРОФЕССИОНАЛЬНОЙ ОБРАЗОВАТЕЛЬНОЙ ПРОГРАММЕ, ОБЕСПЕЧИВАЮЩЕЙ ПОДГОТОВКУ МАГИСТРА ПО НАПРАВЛЕНИЮ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540100 - ЕСТЕСТВОЗНАНИЕ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</w:t>
      </w:r>
    </w:p>
    <w:p w:rsidR="0011621F" w:rsidRPr="0011621F" w:rsidRDefault="0011621F" w:rsidP="0011621F">
      <w:pPr>
        <w:ind w:firstLine="709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Основная профессиональная образовательная программа, обеспечивающая подготовку магистра,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состоит из программы обучения бакалавра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и программы специализированной подготовки.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2.1. Общие требования к образованности магистра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Общие требования к образованности магистра определяются содержанием аналогичного раздела требований к обязательному минимуму содержания и 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уровню подготовки бакалавра и требованиями, связанными со специализированной подготовкой.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Магистр по направлению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“Естествознание” должен быть широко эрудирован, обладать фундаментальной научной базой, владеть методологией научного творчества, современными информационными технологиями, методами получения, обработки и хранения научной информации, быть готовым к научно-исследовательской и научно-педагогической деятельности.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ind w:firstLine="709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2.2. Требования к знаниям и умениям по дисциплинам.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2.2.1. Требования к знаниям и умениям по дисциплинам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программы обучения бакалавра    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Требования к знаниями и умениям по дисциплинам программы обучения бакалавра изложены в Государственном образовательном стандарте высшего профессионального образования в части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i/>
          <w:iCs/>
          <w:color w:val="000000"/>
          <w:sz w:val="28"/>
          <w:szCs w:val="28"/>
          <w:lang w:val="ru-RU" w:eastAsia="ru-RU" w:bidi="ar-SA"/>
        </w:rPr>
        <w:t xml:space="preserve">Требований к обязательному минимуму содержания и уровню подготовки бакалавра по направлению “ 540100 - </w:t>
      </w:r>
      <w:proofErr w:type="spellStart"/>
      <w:r w:rsidRPr="0011621F">
        <w:rPr>
          <w:rFonts w:eastAsia="Times New Roman"/>
          <w:i/>
          <w:iCs/>
          <w:color w:val="000000"/>
          <w:sz w:val="28"/>
          <w:szCs w:val="28"/>
          <w:lang w:val="ru-RU" w:eastAsia="ru-RU" w:bidi="ar-SA"/>
        </w:rPr>
        <w:t>Естествование</w:t>
      </w:r>
      <w:proofErr w:type="spellEnd"/>
      <w:r w:rsidRPr="0011621F">
        <w:rPr>
          <w:rFonts w:eastAsia="Times New Roman"/>
          <w:i/>
          <w:iCs/>
          <w:color w:val="000000"/>
          <w:sz w:val="28"/>
          <w:szCs w:val="28"/>
          <w:lang w:val="ru-RU" w:eastAsia="ru-RU" w:bidi="ar-SA"/>
        </w:rPr>
        <w:t>”,</w:t>
      </w:r>
      <w:r w:rsidRPr="0011621F">
        <w:rPr>
          <w:rFonts w:eastAsia="Times New Roman"/>
          <w:color w:val="000000"/>
          <w:szCs w:val="24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утвержденных 28 сентября 1992 года.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2.2.2. Требования к знаниям и умениям по дисциплинам образовательной части программы специализированной подготовки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ind w:firstLine="567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2.2.2.1. Требования по </w:t>
      </w:r>
      <w:proofErr w:type="spellStart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социо-гуманитарным</w:t>
      </w:r>
      <w:proofErr w:type="spellEnd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дисциплинам</w:t>
      </w:r>
    </w:p>
    <w:p w:rsidR="0011621F" w:rsidRPr="0011621F" w:rsidRDefault="0011621F" w:rsidP="0011621F">
      <w:pPr>
        <w:ind w:firstLine="709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- обладает философско-мировоззренческой компетенцией и ценностной ориентацией специалиста-исследователя в контексте современных философско-антропологических концепций;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- владеет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разнообразными видами чтения научной литературы на иностранном языке,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способами компрессии текста с целью реферирования, цитации, интерпретации профессионально-ориентированного текста;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готов к осмыслению основных категорий законов, приемов и форм научного познания, теории и методологии исследований в области </w:t>
      </w:r>
      <w:proofErr w:type="spellStart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социо-гуманитарных</w:t>
      </w:r>
      <w:proofErr w:type="spellEnd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наук и образования.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2.2.2.2. Требования по </w:t>
      </w:r>
      <w:proofErr w:type="spellStart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общепрофессиональным</w:t>
      </w:r>
      <w:proofErr w:type="spellEnd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дисциплинам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направления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Магистр:</w:t>
      </w:r>
    </w:p>
    <w:p w:rsidR="0011621F" w:rsidRPr="0011621F" w:rsidRDefault="0011621F" w:rsidP="0011621F">
      <w:pPr>
        <w:ind w:firstLine="709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- обладает высокой степенью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компетенции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в области </w:t>
      </w:r>
      <w:proofErr w:type="spellStart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современ</w:t>
      </w:r>
      <w:proofErr w:type="spellEnd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</w:t>
      </w:r>
      <w:proofErr w:type="spellStart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ных</w:t>
      </w:r>
      <w:proofErr w:type="spellEnd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педагогических технологий, необходимых для профессиональной деятельности в ситуации педагогической и экономической свободы и сотрудничества;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- обладает способностью к принятию эффективных педагогических решений;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- обладает развитым диагностическим и альтернативным мышлением;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- владеет современными компьютерными технологиями;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- обладает системой знаний о методе математического моделирования как всеобщем методе исследования в области естествознания и умеет пользоваться им при проведении конкретных исследований.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</w:p>
    <w:p w:rsidR="0011621F" w:rsidRPr="0011621F" w:rsidRDefault="0011621F" w:rsidP="0011621F">
      <w:pPr>
        <w:ind w:firstLine="709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2.2.2.3. Требования по специальным дисциплинам</w:t>
      </w:r>
    </w:p>
    <w:p w:rsidR="0011621F" w:rsidRPr="0011621F" w:rsidRDefault="0011621F" w:rsidP="0011621F">
      <w:pPr>
        <w:ind w:firstLine="709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Требования к образовательной части программы специализированной подготовки по специальным дисциплинам определяются вузом при реализации конкретной магистерской программы.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2.3. Требования к уровню подготовки магистра по научно-исследовательской части программы специализированной подготовки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Магистр должен уметь:</w:t>
      </w:r>
    </w:p>
    <w:p w:rsidR="0011621F" w:rsidRPr="0011621F" w:rsidRDefault="0011621F" w:rsidP="0011621F">
      <w:pPr>
        <w:ind w:firstLine="709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- формулировать задачи исследования в области образования;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- формировать план исследования;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- вести библиографическую работу с привлечением современных информационных технологий;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- выбирать необходимые методы исследования, модифицировать существующие и разрабатывать новые методики, исходя из задач конкретного исследования;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- обрабатывать полученные результаты, анализировать и осмысливать их с учетом данных, имеющихся в научной и научно-методической литературе: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- представлять итоги проделанной работы в виде отчетов, рефератов, статей, оформленных в соответствии с имеющимися требованиями, с привлечением современных средств редактирования и печати.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1621F" w:rsidRPr="0011621F" w:rsidRDefault="0011621F" w:rsidP="0011621F">
      <w:pPr>
        <w:spacing w:line="200" w:lineRule="atLeast"/>
        <w:ind w:firstLine="709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2.4. Требования к магистерской диссертации</w:t>
      </w:r>
    </w:p>
    <w:p w:rsidR="0011621F" w:rsidRPr="0011621F" w:rsidRDefault="0011621F" w:rsidP="0011621F">
      <w:pPr>
        <w:ind w:firstLine="709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Магистерская диссертация представляет собой квалификационную работу, содержащую совокупность перспективных и актуальных в плане общетеоретической ориентации и практической значимости результатов и положений, являющихся свидетельством положительного личного опыта автора в применении научных методов и приемов, используемых в области фундаментальных и прикладных наук, в самостоятельном осмыслении практического применения знаний в педагогической деятельности.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Магистерская диссертация является законченным научным исследованием, в котором отражается теоретический потенциал автора, его умение интерпретировать различные концепции и теории, способность к творческому осмыслению анализируемого материала, степень владения профессиональным языком в предметной области знания.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Магистерская диссертация должна содержать обоснование выбора темы исследования, актуальность и новизну поставленной задачи, обзор используемой в диссертации литературы, обоснование выбора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методик исследования, изложение полученных результатов, их анализ, выводы, список литературы и оглавление.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3. ОБЯЗАТЕЛЬНЫЙ МИНИМУМ СОДЕРЖАНИЯ ОСНОВНОЙ ПРОФЕССИОНАЛЬНОЙ ОБРАЗОВАТЕЛЬНОЙ ПРОГРАММЫ, ОБЕСПЕЧИВАЮЩЕЙ ПОДГОТОВКУ МАГИСТРА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ПО НАПРАВЛЕНИЮ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540100 - ЕСТЕСТВОЗНАНИЕ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Cs w:val="24"/>
          <w:lang w:val="ru-RU" w:eastAsia="ru-RU" w:bidi="ar-SA"/>
        </w:rPr>
        <w:t>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Cs w:val="24"/>
          <w:lang w:val="ru-RU" w:eastAsia="ru-RU" w:bidi="ar-SA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1618"/>
        <w:gridCol w:w="6049"/>
        <w:gridCol w:w="1474"/>
      </w:tblGrid>
      <w:tr w:rsidR="0011621F" w:rsidRPr="0011621F" w:rsidTr="0011621F"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  <w:r w:rsidRPr="0011621F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Индекс</w:t>
            </w:r>
          </w:p>
        </w:tc>
        <w:tc>
          <w:tcPr>
            <w:tcW w:w="604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          </w:t>
            </w:r>
            <w:r w:rsidRPr="0011621F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11621F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Наименование дисциплины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Объем в часах</w:t>
            </w:r>
          </w:p>
        </w:tc>
      </w:tr>
      <w:tr w:rsidR="0011621F" w:rsidRPr="0011621F" w:rsidTr="0011621F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    </w:t>
            </w:r>
            <w:r w:rsidRPr="0011621F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11621F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Обязательный минимум содержания</w:t>
            </w:r>
          </w:p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        </w:t>
            </w:r>
            <w:r w:rsidRPr="0011621F">
              <w:rPr>
                <w:rFonts w:eastAsia="Times New Roman"/>
                <w:b/>
                <w:bCs/>
                <w:sz w:val="28"/>
                <w:lang w:val="ru-RU" w:eastAsia="ru-RU" w:bidi="ar-SA"/>
              </w:rPr>
              <w:t> </w:t>
            </w:r>
            <w:r w:rsidRPr="0011621F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программы обучения бакалавра</w:t>
            </w:r>
          </w:p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Обязательный минимум содержания программы обучения бакалавра определен в Государственном образовательном стандарте высшего профессионального образования в части</w:t>
            </w:r>
            <w:r w:rsidRPr="0011621F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11621F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 xml:space="preserve">Требований к обязательному минимуму содержания и уровню подготовки бакалавра по направлению 540100 - </w:t>
            </w:r>
            <w:proofErr w:type="spellStart"/>
            <w:r w:rsidRPr="0011621F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Естествознание.,</w:t>
            </w: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утвержденных</w:t>
            </w:r>
            <w:proofErr w:type="spellEnd"/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 Госкомвузом России 28 сентября 1992 года.</w:t>
            </w:r>
          </w:p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      </w:t>
            </w:r>
            <w:r w:rsidRPr="0011621F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11621F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Обязательный минимум содержания</w:t>
            </w:r>
          </w:p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программы специализированной подготовки</w:t>
            </w:r>
          </w:p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7200</w:t>
            </w:r>
          </w:p>
        </w:tc>
      </w:tr>
      <w:tr w:rsidR="0011621F" w:rsidRPr="0011621F" w:rsidTr="0011621F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 СГД.00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СОЦИО-ГУМАНИТАРНЫЕ   ДИСЦИПЛИНЫ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400</w:t>
            </w:r>
          </w:p>
        </w:tc>
      </w:tr>
      <w:tr w:rsidR="0011621F" w:rsidRPr="0011621F" w:rsidTr="0011621F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 СГД.01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Иностранный язык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1621F" w:rsidRPr="0011621F" w:rsidTr="0011621F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 СГД.02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Философия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1621F" w:rsidRPr="0011621F" w:rsidTr="0011621F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 СГД.03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Курсы по выбору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1621F" w:rsidRPr="0011621F" w:rsidTr="0011621F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 ОДН.00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ОБЩЕПРОФЕССИОНАЛЬНЫЕ  ДИСЦИПЛИНЫ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600</w:t>
            </w:r>
          </w:p>
        </w:tc>
      </w:tr>
      <w:tr w:rsidR="0011621F" w:rsidRPr="0011621F" w:rsidTr="0011621F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 ОДН.01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Методология психолого-педагогических исследований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1621F" w:rsidRPr="0011621F" w:rsidTr="0011621F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ОДН.02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Педагогика и психология высшей школы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1621F" w:rsidRPr="0011621F" w:rsidTr="0011621F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ОДН.03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Современные технологии в образовании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1621F" w:rsidRPr="0011621F" w:rsidTr="0011621F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ОДН.04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Компьютерные технологии в естествознании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1621F" w:rsidRPr="0011621F" w:rsidTr="0011621F">
        <w:tc>
          <w:tcPr>
            <w:tcW w:w="16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ОДН.05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 Математические модели в естествознании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1621F" w:rsidRPr="0011621F" w:rsidTr="0011621F">
        <w:tc>
          <w:tcPr>
            <w:tcW w:w="161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ОДН.06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Курсы по выбору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1621F" w:rsidRPr="0011621F" w:rsidTr="0011621F"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ДС.00</w:t>
            </w:r>
          </w:p>
        </w:tc>
        <w:tc>
          <w:tcPr>
            <w:tcW w:w="604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ДИСЦИПЛИНЫ СПЕЦИАЛИЗАЦИИ</w:t>
            </w:r>
          </w:p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1700</w:t>
            </w:r>
          </w:p>
        </w:tc>
      </w:tr>
      <w:tr w:rsidR="0011621F" w:rsidRPr="0011621F" w:rsidTr="0011621F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 </w:t>
            </w:r>
          </w:p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 </w:t>
            </w:r>
          </w:p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Cs w:val="24"/>
                <w:lang w:val="ru-RU" w:eastAsia="ru-RU" w:bidi="ar-SA"/>
              </w:rPr>
              <w:t>Обязательный минимум содержания специальных дисциплин определяется требованиями к профессиональной специализации  магистра при реализации  конкретной магистерской программы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1621F" w:rsidRPr="0011621F" w:rsidTr="0011621F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1621F" w:rsidRPr="0011621F" w:rsidTr="0011621F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ДС.10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Курсы по выбору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1621F" w:rsidRPr="0011621F" w:rsidTr="0011621F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1621F" w:rsidRPr="0011621F" w:rsidTr="0011621F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НИР.00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НАУЧНО-ИССЛЕДОВАТЕЛЬСКАЯ РАБОТА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1836</w:t>
            </w:r>
          </w:p>
        </w:tc>
      </w:tr>
      <w:tr w:rsidR="0011621F" w:rsidRPr="0011621F" w:rsidTr="0011621F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НИР.01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НИР (по индивидуальному плану)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1621F" w:rsidRPr="0011621F" w:rsidTr="0011621F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lastRenderedPageBreak/>
              <w:t>НИР.02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Научно-исследовательская практика:</w:t>
            </w:r>
          </w:p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 6 недель; </w:t>
            </w:r>
            <w:r w:rsidRPr="0011621F">
              <w:rPr>
                <w:rFonts w:eastAsia="Times New Roman"/>
                <w:sz w:val="28"/>
                <w:lang w:val="ru-RU" w:eastAsia="ru-RU" w:bidi="ar-SA"/>
              </w:rPr>
              <w:t> </w:t>
            </w: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324 часов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1621F" w:rsidRPr="0011621F" w:rsidTr="0011621F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НИР.03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Научно-педагогическая практика:</w:t>
            </w:r>
          </w:p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 8 </w:t>
            </w:r>
            <w:r w:rsidRPr="0011621F">
              <w:rPr>
                <w:rFonts w:eastAsia="Times New Roman"/>
                <w:i/>
                <w:iCs/>
                <w:sz w:val="28"/>
                <w:lang w:val="ru-RU" w:eastAsia="ru-RU" w:bidi="ar-SA"/>
              </w:rPr>
              <w:t> </w:t>
            </w: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недель</w:t>
            </w:r>
            <w:r w:rsidRPr="0011621F">
              <w:rPr>
                <w:rFonts w:eastAsia="Times New Roman"/>
                <w:i/>
                <w:iCs/>
                <w:sz w:val="28"/>
                <w:szCs w:val="28"/>
                <w:lang w:val="ru-RU" w:eastAsia="ru-RU" w:bidi="ar-SA"/>
              </w:rPr>
              <w:t>;</w:t>
            </w:r>
            <w:r w:rsidRPr="0011621F">
              <w:rPr>
                <w:rFonts w:eastAsia="Times New Roman"/>
                <w:i/>
                <w:iCs/>
                <w:sz w:val="28"/>
                <w:lang w:val="ru-RU" w:eastAsia="ru-RU" w:bidi="ar-SA"/>
              </w:rPr>
              <w:t> </w:t>
            </w: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432 час.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1621F" w:rsidRPr="0011621F" w:rsidTr="0011621F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НИР.04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Подготовка магистерской диссертации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1621F" w:rsidRPr="0011621F" w:rsidTr="0011621F">
        <w:tc>
          <w:tcPr>
            <w:tcW w:w="16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Всего часов по программе специализированной подготовке</w:t>
            </w:r>
          </w:p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11621F" w:rsidRPr="0011621F" w:rsidRDefault="0011621F" w:rsidP="0011621F">
            <w:pPr>
              <w:jc w:val="both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Общий объем часов, включая программу подготовки бакалавра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4536</w:t>
            </w:r>
          </w:p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11621F" w:rsidRPr="0011621F" w:rsidRDefault="0011621F" w:rsidP="0011621F">
            <w:pPr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11621F">
              <w:rPr>
                <w:rFonts w:eastAsia="Times New Roman"/>
                <w:b/>
                <w:bCs/>
                <w:sz w:val="28"/>
                <w:szCs w:val="28"/>
                <w:lang w:val="ru-RU" w:eastAsia="ru-RU" w:bidi="ar-SA"/>
              </w:rPr>
              <w:t>11736</w:t>
            </w:r>
          </w:p>
        </w:tc>
      </w:tr>
    </w:tbl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Итоговая государственная аттестация: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Защита выпускной квалификационной работы.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Государственные экзамены: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Иностранный язык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                  </w:t>
      </w:r>
      <w:r w:rsidRPr="0011621F">
        <w:rPr>
          <w:rFonts w:eastAsia="Times New Roman"/>
          <w:b/>
          <w:bCs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b/>
          <w:bCs/>
          <w:color w:val="000000"/>
          <w:sz w:val="28"/>
          <w:szCs w:val="28"/>
          <w:lang w:val="ru-RU" w:eastAsia="ru-RU" w:bidi="ar-SA"/>
        </w:rPr>
        <w:t>Философия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                           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</w:t>
      </w:r>
    </w:p>
    <w:p w:rsidR="0011621F" w:rsidRPr="0011621F" w:rsidRDefault="0011621F" w:rsidP="0011621F">
      <w:pPr>
        <w:ind w:firstLine="567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Профессиональная образовательная программа подготовки магистров составлена, исходя из следующих данных:</w:t>
      </w:r>
    </w:p>
    <w:p w:rsidR="0011621F" w:rsidRPr="0011621F" w:rsidRDefault="0011621F" w:rsidP="0011621F">
      <w:pPr>
        <w:ind w:firstLine="709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- всего недель на освоение программы обучения бакалавра по направлению                                                                          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209 недель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- всего недель на освоение программы специализированной подготовки 100 недель, включая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общий объем нагрузки студентов-магистрантов - 4536 час.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(84 </w:t>
      </w:r>
      <w:proofErr w:type="spellStart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.), из них: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теоретическое обучение и научно-исследовательская работа в семестре (52 </w:t>
      </w:r>
      <w:proofErr w:type="spellStart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научно-исследовательская и научно-педагогическая практика (14 </w:t>
      </w:r>
      <w:proofErr w:type="spellStart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подготовка магистерской диссертации ( 12 </w:t>
      </w:r>
      <w:proofErr w:type="spellStart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сессии ( 6 </w:t>
      </w:r>
      <w:proofErr w:type="spellStart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каникулы ( 9 </w:t>
      </w:r>
      <w:proofErr w:type="spellStart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- итоговая государственная аттестация (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3 </w:t>
      </w:r>
      <w:proofErr w:type="spellStart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.);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- отпуск после окончания вуза (4 </w:t>
      </w:r>
      <w:proofErr w:type="spellStart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нед</w:t>
      </w:r>
      <w:proofErr w:type="spellEnd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.).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i/>
          <w:iCs/>
          <w:color w:val="000000"/>
          <w:sz w:val="28"/>
          <w:szCs w:val="28"/>
          <w:lang w:val="ru-RU" w:eastAsia="ru-RU" w:bidi="ar-SA"/>
        </w:rPr>
        <w:t>Примечания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ind w:firstLine="567"/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1. 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При реализации программы специализированной подготовки вуз (факультет) имеет право: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lastRenderedPageBreak/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1.1. Изменять объем часов, отводимых на освоение учебного материала: для циклов дисциплин - в пределах 10% при сохранении минимума содержания, определяемого данным документом.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1.2. Осуществлять преподавание дисциплин, входящих в цикл,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в виде авторских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курсов, обеспечивающих реализацию минимума содержания дисциплин, определяемого данным документом.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1.3. Устанавливать соотношение объемов между научно-исследовательской и научно-педагогической практиками.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2. Максимальный объем нагрузки студента, включая все виды его учебной, научно-исследовательской и научно-педагогической работы, не должен превышать 54 часов в неделю, при этом максимальный объем аудиторных занятий студента за весь период обучения не должен превышать 14 часов в неделю в среднем за весь период обучения.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3. Студентам предоставляется возможность для занятий физической культурой в объеме 2-4 часов в неделю и иностранным языком.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4. Дисциплины по выбору студента могут быть ориентированы как на удовлетворение его общеобразовательных потребностей, так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и на получение конкретных знаний в сфере будущей профессиональной деятельности, они устанавливаются вузом (факультетом) при реализации конкретной магистерской программы.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5. В период действия данного документа Перечень магистерских программ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может быть изменен и дополнен в установленном порядке при поступлении соответствующих предложений высших учебных заведений.</w:t>
      </w:r>
    </w:p>
    <w:p w:rsidR="0011621F" w:rsidRPr="0011621F" w:rsidRDefault="0011621F" w:rsidP="0011621F">
      <w:pPr>
        <w:jc w:val="both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        </w:t>
      </w:r>
      <w:r w:rsidRPr="0011621F">
        <w:rPr>
          <w:rFonts w:eastAsia="Times New Roman"/>
          <w:color w:val="000000"/>
          <w:sz w:val="28"/>
          <w:lang w:val="ru-RU" w:eastAsia="ru-RU" w:bidi="ar-SA"/>
        </w:rPr>
        <w:t> </w:t>
      </w:r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6. Высшему учебному заведению предоставляется право </w:t>
      </w:r>
      <w:proofErr w:type="spellStart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>защитывать</w:t>
      </w:r>
      <w:proofErr w:type="spellEnd"/>
      <w:r w:rsidRPr="0011621F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результаты государственных экзаменов по философии и иностранному языку как вступительных экзаменов в аспирантуру.</w:t>
      </w:r>
    </w:p>
    <w:p w:rsidR="00290C70" w:rsidRPr="0011621F" w:rsidRDefault="00290C70">
      <w:pPr>
        <w:rPr>
          <w:lang w:val="ru-RU"/>
        </w:rPr>
      </w:pPr>
    </w:p>
    <w:sectPr w:rsidR="00290C70" w:rsidRPr="0011621F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621F"/>
    <w:rsid w:val="000405FA"/>
    <w:rsid w:val="000B4C90"/>
    <w:rsid w:val="0011621F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character" w:customStyle="1" w:styleId="apple-converted-space">
    <w:name w:val="apple-converted-space"/>
    <w:basedOn w:val="a0"/>
    <w:rsid w:val="00116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2745</Words>
  <Characters>15652</Characters>
  <Application>Microsoft Office Word</Application>
  <DocSecurity>0</DocSecurity>
  <Lines>130</Lines>
  <Paragraphs>36</Paragraphs>
  <ScaleCrop>false</ScaleCrop>
  <Company>Microsoft</Company>
  <LinksUpToDate>false</LinksUpToDate>
  <CharactersWithSpaces>18361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2017-06-16T08:47:00Z</dcterms:created>
  <dcterms:modified xsi:type="dcterms:W3CDTF">2017-06-16T08:48:00Z</dcterms:modified>
</cp:coreProperties>
</file>